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anchor allowOverlap="1" behindDoc="0" distB="0" distT="0" distL="114300" distR="114300" hidden="0" layoutInCell="1" locked="0" relativeHeight="0" simplePos="0">
            <wp:simplePos x="0" y="0"/>
            <wp:positionH relativeFrom="margin">
              <wp:align>center</wp:align>
            </wp:positionH>
            <wp:positionV relativeFrom="margin">
              <wp:posOffset>434975</wp:posOffset>
            </wp:positionV>
            <wp:extent cx="4343400" cy="1497330"/>
            <wp:effectExtent b="0" l="0" r="0" t="0"/>
            <wp:wrapSquare wrapText="bothSides" distB="0" distT="0" distL="114300" distR="114300"/>
            <wp:docPr id="1073741847"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4343400" cy="1497330"/>
                    </a:xfrm>
                    <a:prstGeom prst="rect"/>
                    <a:ln/>
                  </pic:spPr>
                </pic:pic>
              </a:graphicData>
            </a:graphic>
          </wp:anchor>
        </w:drawing>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b w:val="1"/>
          <w:sz w:val="28"/>
          <w:szCs w:val="28"/>
        </w:rPr>
        <mc:AlternateContent>
          <mc:Choice Requires="wpg">
            <w:drawing>
              <wp:anchor allowOverlap="1" behindDoc="0" distB="152400" distT="152400" distL="152400" distR="152400" hidden="0" layoutInCell="1" locked="0" relativeHeight="0" simplePos="0">
                <wp:simplePos x="0" y="0"/>
                <wp:positionH relativeFrom="margin">
                  <wp:posOffset>1109663</wp:posOffset>
                </wp:positionH>
                <wp:positionV relativeFrom="page">
                  <wp:posOffset>2589848</wp:posOffset>
                </wp:positionV>
                <wp:extent cx="4829175" cy="2352142"/>
                <wp:effectExtent b="0" l="0" r="0" t="0"/>
                <wp:wrapNone/>
                <wp:docPr id="1073741843" name=""/>
                <a:graphic>
                  <a:graphicData uri="http://schemas.microsoft.com/office/word/2010/wordprocessingShape">
                    <wps:wsp>
                      <wps:cNvSpPr/>
                      <wps:cNvPr id="2" name="Shape 2"/>
                      <wps:spPr>
                        <a:xfrm>
                          <a:off x="2042730" y="2646525"/>
                          <a:ext cx="6606540" cy="2266950"/>
                        </a:xfrm>
                        <a:prstGeom prst="rect">
                          <a:avLst/>
                        </a:prstGeom>
                        <a:noFill/>
                        <a:ln>
                          <a:noFill/>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Calibri" w:cs="Calibri" w:eastAsia="Calibri" w:hAnsi="Calibri"/>
                                <w:b w:val="1"/>
                                <w:i w:val="0"/>
                                <w:smallCaps w:val="0"/>
                                <w:strike w:val="0"/>
                                <w:color w:val="000000"/>
                                <w:sz w:val="44"/>
                                <w:vertAlign w:val="baseline"/>
                              </w:rPr>
                              <w:t xml:space="preserve">202</w:t>
                            </w:r>
                            <w:r w:rsidDel="00000000" w:rsidR="00000000" w:rsidRPr="00000000">
                              <w:rPr>
                                <w:rFonts w:ascii="Calibri" w:cs="Calibri" w:eastAsia="Calibri" w:hAnsi="Calibri"/>
                                <w:b w:val="1"/>
                                <w:i w:val="0"/>
                                <w:smallCaps w:val="0"/>
                                <w:strike w:val="0"/>
                                <w:color w:val="000000"/>
                                <w:sz w:val="44"/>
                                <w:vertAlign w:val="baseline"/>
                              </w:rPr>
                              <w:t xml:space="preserve">5</w:t>
                            </w:r>
                            <w:r w:rsidDel="00000000" w:rsidR="00000000" w:rsidRPr="00000000">
                              <w:rPr>
                                <w:rFonts w:ascii="Calibri" w:cs="Calibri" w:eastAsia="Calibri" w:hAnsi="Calibri"/>
                                <w:b w:val="1"/>
                                <w:i w:val="0"/>
                                <w:smallCaps w:val="0"/>
                                <w:strike w:val="0"/>
                                <w:color w:val="000000"/>
                                <w:sz w:val="44"/>
                                <w:vertAlign w:val="baseline"/>
                              </w:rPr>
                              <w:t xml:space="preserve"> Annual Conference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44"/>
                                <w:vertAlign w:val="baseline"/>
                              </w:rPr>
                            </w:r>
                            <w:r w:rsidDel="00000000" w:rsidR="00000000" w:rsidRPr="00000000">
                              <w:rPr>
                                <w:rFonts w:ascii="Calibri" w:cs="Calibri" w:eastAsia="Calibri" w:hAnsi="Calibri"/>
                                <w:b w:val="1"/>
                                <w:i w:val="1"/>
                                <w:smallCaps w:val="0"/>
                                <w:strike w:val="0"/>
                                <w:color w:val="000000"/>
                                <w:sz w:val="36"/>
                                <w:vertAlign w:val="baseline"/>
                              </w:rPr>
                              <w:t xml:space="preserve">Together We Rise: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1"/>
                                <w:smallCaps w:val="0"/>
                                <w:strike w:val="0"/>
                                <w:color w:val="000000"/>
                                <w:sz w:val="36"/>
                                <w:vertAlign w:val="baseline"/>
                              </w:rPr>
                            </w:r>
                            <w:r w:rsidDel="00000000" w:rsidR="00000000" w:rsidRPr="00000000">
                              <w:rPr>
                                <w:rFonts w:ascii="Calibri" w:cs="Calibri" w:eastAsia="Calibri" w:hAnsi="Calibri"/>
                                <w:b w:val="1"/>
                                <w:i w:val="1"/>
                                <w:smallCaps w:val="0"/>
                                <w:strike w:val="0"/>
                                <w:color w:val="000000"/>
                                <w:sz w:val="36"/>
                                <w:vertAlign w:val="baseline"/>
                              </w:rPr>
                              <w:t xml:space="preserve">Growing OT Through Engagement &amp; Advocacy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1"/>
                                <w:smallCaps w:val="0"/>
                                <w:strike w:val="0"/>
                                <w:color w:val="000000"/>
                                <w:sz w:val="3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1"/>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1"/>
                                <w:i w:val="1"/>
                                <w:smallCaps w:val="0"/>
                                <w:strike w:val="0"/>
                                <w:color w:val="000000"/>
                                <w:sz w:val="28"/>
                                <w:vertAlign w:val="baseline"/>
                              </w:rPr>
                              <w:t xml:space="preserve">Exhibit Hall – Saturday, </w:t>
                            </w:r>
                            <w:r w:rsidDel="00000000" w:rsidR="00000000" w:rsidRPr="00000000">
                              <w:rPr>
                                <w:rFonts w:ascii="Calibri" w:cs="Calibri" w:eastAsia="Calibri" w:hAnsi="Calibri"/>
                                <w:b w:val="1"/>
                                <w:i w:val="1"/>
                                <w:smallCaps w:val="0"/>
                                <w:strike w:val="0"/>
                                <w:color w:val="000000"/>
                                <w:sz w:val="28"/>
                                <w:vertAlign w:val="baseline"/>
                              </w:rPr>
                              <w:t xml:space="preserve">October 25</w:t>
                            </w:r>
                            <w:r w:rsidDel="00000000" w:rsidR="00000000" w:rsidRPr="00000000">
                              <w:rPr>
                                <w:rFonts w:ascii="Calibri" w:cs="Calibri" w:eastAsia="Calibri" w:hAnsi="Calibri"/>
                                <w:b w:val="1"/>
                                <w:i w:val="1"/>
                                <w:smallCaps w:val="0"/>
                                <w:strike w:val="0"/>
                                <w:color w:val="000000"/>
                                <w:sz w:val="28"/>
                                <w:vertAlign w:val="baseline"/>
                              </w:rPr>
                              <w:t xml:space="preserve">, 202</w:t>
                            </w:r>
                            <w:r w:rsidDel="00000000" w:rsidR="00000000" w:rsidRPr="00000000">
                              <w:rPr>
                                <w:rFonts w:ascii="Calibri" w:cs="Calibri" w:eastAsia="Calibri" w:hAnsi="Calibri"/>
                                <w:b w:val="1"/>
                                <w:i w:val="1"/>
                                <w:smallCaps w:val="0"/>
                                <w:strike w:val="0"/>
                                <w:color w:val="000000"/>
                                <w:sz w:val="28"/>
                                <w:vertAlign w:val="baseline"/>
                              </w:rPr>
                              <w:t xml:space="preserve">5</w:t>
                            </w:r>
                          </w:p>
                          <w:p w:rsidR="00000000" w:rsidDel="00000000" w:rsidP="00000000" w:rsidRDefault="00000000" w:rsidRPr="00000000">
                            <w:pPr>
                              <w:spacing w:after="0" w:before="0" w:line="311.9999885559082"/>
                              <w:ind w:left="0" w:right="0" w:firstLine="360"/>
                              <w:jc w:val="left"/>
                              <w:textDirection w:val="btLr"/>
                            </w:pPr>
                            <w:r w:rsidDel="00000000" w:rsidR="00000000" w:rsidRPr="00000000">
                              <w:rPr>
                                <w:rFonts w:ascii="Calibri" w:cs="Calibri" w:eastAsia="Calibri" w:hAnsi="Calibri"/>
                                <w:b w:val="1"/>
                                <w:i w:val="1"/>
                                <w:smallCaps w:val="0"/>
                                <w:strike w:val="0"/>
                                <w:color w:val="000000"/>
                                <w:sz w:val="28"/>
                                <w:vertAlign w:val="baseline"/>
                              </w:rPr>
                            </w:r>
                          </w:p>
                          <w:p w:rsidR="00000000" w:rsidDel="00000000" w:rsidP="00000000" w:rsidRDefault="00000000" w:rsidRPr="00000000">
                            <w:pPr>
                              <w:spacing w:after="0" w:before="0" w:line="311.9999885559082"/>
                              <w:ind w:left="0" w:right="0" w:firstLine="360"/>
                              <w:jc w:val="center"/>
                              <w:textDirection w:val="btLr"/>
                            </w:pPr>
                            <w:r w:rsidDel="00000000" w:rsidR="00000000" w:rsidRPr="00000000">
                              <w:rPr>
                                <w:rFonts w:ascii="Calibri" w:cs="Calibri" w:eastAsia="Calibri" w:hAnsi="Calibri"/>
                                <w:b w:val="1"/>
                                <w:i w:val="1"/>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Central Piedmont Community College</w:t>
                            </w:r>
                          </w:p>
                          <w:p w:rsidR="00000000" w:rsidDel="00000000" w:rsidP="00000000" w:rsidRDefault="00000000" w:rsidRPr="00000000">
                            <w:pPr>
                              <w:spacing w:after="0" w:before="0" w:line="311.9999885559082"/>
                              <w:ind w:left="0" w:right="0" w:firstLine="360"/>
                              <w:jc w:val="center"/>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Charlotte,</w:t>
                            </w:r>
                            <w:r w:rsidDel="00000000" w:rsidR="00000000" w:rsidRPr="00000000">
                              <w:rPr>
                                <w:rFonts w:ascii="Calibri" w:cs="Calibri" w:eastAsia="Calibri" w:hAnsi="Calibri"/>
                                <w:b w:val="0"/>
                                <w:i w:val="0"/>
                                <w:smallCaps w:val="0"/>
                                <w:strike w:val="0"/>
                                <w:color w:val="000000"/>
                                <w:sz w:val="28"/>
                                <w:vertAlign w:val="baseline"/>
                              </w:rPr>
                              <w:t xml:space="preserve"> North Carolina</w:t>
                            </w:r>
                          </w:p>
                          <w:p w:rsidR="00000000" w:rsidDel="00000000" w:rsidP="00000000" w:rsidRDefault="00000000" w:rsidRPr="00000000">
                            <w:pPr>
                              <w:spacing w:after="0" w:before="0" w:line="311.9999885559082"/>
                              <w:ind w:left="0" w:right="0" w:firstLine="360"/>
                              <w:jc w:val="center"/>
                              <w:textDirection w:val="btLr"/>
                            </w:pPr>
                            <w:r w:rsidDel="00000000" w:rsidR="00000000" w:rsidRPr="00000000">
                              <w:rPr>
                                <w:rFonts w:ascii="Calibri" w:cs="Calibri" w:eastAsia="Calibri" w:hAnsi="Calibri"/>
                                <w:b w:val="0"/>
                                <w:i w:val="0"/>
                                <w:smallCaps w:val="0"/>
                                <w:strike w:val="0"/>
                                <w:color w:val="000000"/>
                                <w:sz w:val="28"/>
                                <w:vertAlign w:val="baseline"/>
                              </w:rPr>
                            </w:r>
                          </w:p>
                          <w:p w:rsidR="00000000" w:rsidDel="00000000" w:rsidP="00000000" w:rsidRDefault="00000000" w:rsidRPr="00000000">
                            <w:pPr>
                              <w:spacing w:after="0" w:before="0" w:line="311.9999885559082"/>
                              <w:ind w:left="0" w:right="0" w:firstLine="360"/>
                              <w:jc w:val="center"/>
                              <w:textDirection w:val="btLr"/>
                            </w:pPr>
                            <w:r w:rsidDel="00000000" w:rsidR="00000000" w:rsidRPr="00000000">
                              <w:rPr>
                                <w:rFonts w:ascii="Calibri" w:cs="Calibri" w:eastAsia="Calibri" w:hAnsi="Calibri"/>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r>
                          </w:p>
                          <w:p w:rsidR="00000000" w:rsidDel="00000000" w:rsidP="00000000" w:rsidRDefault="00000000" w:rsidRPr="00000000">
                            <w:pPr>
                              <w:spacing w:after="0" w:before="0" w:line="311.9999885559082"/>
                              <w:ind w:left="0" w:right="0" w:firstLine="360"/>
                              <w:jc w:val="center"/>
                              <w:textDirection w:val="btLr"/>
                            </w:pPr>
                            <w:r w:rsidDel="00000000" w:rsidR="00000000" w:rsidRPr="00000000">
                              <w:rPr>
                                <w:rFonts w:ascii="Arial" w:cs="Arial" w:eastAsia="Arial" w:hAnsi="Arial"/>
                                <w:b w:val="0"/>
                                <w:i w:val="0"/>
                                <w:smallCaps w:val="0"/>
                                <w:strike w:val="0"/>
                                <w:color w:val="000000"/>
                                <w:sz w:val="12"/>
                                <w:vertAlign w:val="baseline"/>
                              </w:rPr>
                            </w:r>
                          </w:p>
                        </w:txbxContent>
                      </wps:txbx>
                      <wps:bodyPr anchorCtr="0" anchor="ctr" bIns="0" lIns="0" spcFirstLastPara="1" rIns="0" wrap="square" tIns="0">
                        <a:noAutofit/>
                      </wps:bodyPr>
                    </wps:wsp>
                  </a:graphicData>
                </a:graphic>
              </wp:anchor>
            </w:drawing>
          </mc:Choice>
          <mc:Fallback>
            <w:drawing>
              <wp:anchor allowOverlap="1" behindDoc="0" distB="152400" distT="152400" distL="152400" distR="152400" hidden="0" layoutInCell="1" locked="0" relativeHeight="0" simplePos="0">
                <wp:simplePos x="0" y="0"/>
                <wp:positionH relativeFrom="margin">
                  <wp:posOffset>1109663</wp:posOffset>
                </wp:positionH>
                <wp:positionV relativeFrom="page">
                  <wp:posOffset>2589848</wp:posOffset>
                </wp:positionV>
                <wp:extent cx="4829175" cy="2352142"/>
                <wp:effectExtent b="0" l="0" r="0" t="0"/>
                <wp:wrapNone/>
                <wp:docPr id="107374184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829175" cy="2352142"/>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72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b w:val="1"/>
          <w:sz w:val="28"/>
          <w:szCs w:val="28"/>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12700</wp:posOffset>
                </wp:positionH>
                <wp:positionV relativeFrom="paragraph">
                  <wp:posOffset>215900</wp:posOffset>
                </wp:positionV>
                <wp:extent cx="6851650" cy="2593975"/>
                <wp:effectExtent b="0" l="0" r="0" t="0"/>
                <wp:wrapNone/>
                <wp:docPr id="1073741845" name=""/>
                <a:graphic>
                  <a:graphicData uri="http://schemas.microsoft.com/office/word/2010/wordprocessingShape">
                    <wps:wsp>
                      <wps:cNvSpPr/>
                      <wps:cNvPr id="4" name="Shape 4"/>
                      <wps:spPr>
                        <a:xfrm>
                          <a:off x="1926525" y="2489363"/>
                          <a:ext cx="6838950" cy="2581275"/>
                        </a:xfrm>
                        <a:prstGeom prst="rect">
                          <a:avLst/>
                        </a:prstGeom>
                        <a:solidFill>
                          <a:srgbClr val="E1E1E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wp:posOffset>
                </wp:positionH>
                <wp:positionV relativeFrom="paragraph">
                  <wp:posOffset>215900</wp:posOffset>
                </wp:positionV>
                <wp:extent cx="6851650" cy="2593975"/>
                <wp:effectExtent b="0" l="0" r="0" t="0"/>
                <wp:wrapNone/>
                <wp:docPr id="107374184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851650" cy="2593975"/>
                        </a:xfrm>
                        <a:prstGeom prst="rect"/>
                        <a:ln/>
                      </pic:spPr>
                    </pic:pic>
                  </a:graphicData>
                </a:graphic>
              </wp:anchor>
            </w:drawing>
          </mc:Fallback>
        </mc:AlternateConten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1"/>
          <w:i w:val="0"/>
          <w:smallCaps w:val="0"/>
          <w:strike w:val="0"/>
          <w:color w:val="c00000"/>
          <w:sz w:val="28"/>
          <w:szCs w:val="28"/>
          <w:u w:val="single"/>
          <w:shd w:fill="auto" w:val="clear"/>
          <w:vertAlign w:val="baseline"/>
        </w:rPr>
      </w:pPr>
      <w:r w:rsidDel="00000000" w:rsidR="00000000" w:rsidRPr="00000000">
        <w:rPr>
          <w:b w:val="1"/>
          <w:color w:val="c00000"/>
          <w:sz w:val="28"/>
          <w:szCs w:val="28"/>
          <w:u w:val="single"/>
        </w:rPr>
        <mc:AlternateContent>
          <mc:Choice Requires="wpg">
            <w:drawing>
              <wp:anchor allowOverlap="1" behindDoc="0" distB="45720" distT="45720" distL="114300" distR="114300" hidden="0" layoutInCell="1" locked="0" relativeHeight="0" simplePos="0">
                <wp:simplePos x="0" y="0"/>
                <wp:positionH relativeFrom="margin">
                  <wp:posOffset>319088</wp:posOffset>
                </wp:positionH>
                <wp:positionV relativeFrom="margin">
                  <wp:posOffset>4238308</wp:posOffset>
                </wp:positionV>
                <wp:extent cx="6219825" cy="2330097"/>
                <wp:effectExtent b="0" l="0" r="0" t="0"/>
                <wp:wrapSquare wrapText="bothSides" distB="45720" distT="45720" distL="114300" distR="114300"/>
                <wp:docPr id="1073741844" name=""/>
                <a:graphic>
                  <a:graphicData uri="http://schemas.microsoft.com/office/word/2010/wordprocessingShape">
                    <wps:wsp>
                      <wps:cNvSpPr/>
                      <wps:cNvPr id="3" name="Shape 3"/>
                      <wps:spPr>
                        <a:xfrm>
                          <a:off x="2239580" y="2521748"/>
                          <a:ext cx="6212840" cy="251650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1"/>
                                <w:smallCaps w:val="0"/>
                                <w:strike w:val="0"/>
                                <w:color w:val="000000"/>
                                <w:sz w:val="32"/>
                                <w:vertAlign w:val="baseline"/>
                              </w:rPr>
                              <w:t xml:space="preserve">Join Us!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North Carolina Occupational Therapy Association’s Annual Conference is </w:t>
                            </w:r>
                            <w:r w:rsidDel="00000000" w:rsidR="00000000" w:rsidRPr="00000000">
                              <w:rPr>
                                <w:rFonts w:ascii="Calibri" w:cs="Calibri" w:eastAsia="Calibri" w:hAnsi="Calibri"/>
                                <w:b w:val="0"/>
                                <w:i w:val="1"/>
                                <w:smallCaps w:val="0"/>
                                <w:strike w:val="0"/>
                                <w:color w:val="000000"/>
                                <w:sz w:val="24"/>
                                <w:vertAlign w:val="baseline"/>
                              </w:rPr>
                              <w:t xml:space="preserve">the</w:t>
                            </w: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Calibri" w:cs="Calibri" w:eastAsia="Calibri" w:hAnsi="Calibri"/>
                                <w:b w:val="0"/>
                                <w:i w:val="1"/>
                                <w:smallCaps w:val="0"/>
                                <w:strike w:val="0"/>
                                <w:color w:val="000000"/>
                                <w:sz w:val="24"/>
                                <w:vertAlign w:val="baseline"/>
                              </w:rPr>
                              <w:t xml:space="preserve">place</w:t>
                            </w:r>
                            <w:r w:rsidDel="00000000" w:rsidR="00000000" w:rsidRPr="00000000">
                              <w:rPr>
                                <w:rFonts w:ascii="Calibri" w:cs="Calibri" w:eastAsia="Calibri" w:hAnsi="Calibri"/>
                                <w:b w:val="0"/>
                                <w:i w:val="0"/>
                                <w:smallCaps w:val="0"/>
                                <w:strike w:val="0"/>
                                <w:color w:val="000000"/>
                                <w:sz w:val="24"/>
                                <w:vertAlign w:val="baseline"/>
                              </w:rPr>
                              <w:t xml:space="preserve"> to gain a strong position in the North Carolina occupational therapy market!  Participating exhibitors will have the opportunity to showcase their business with occupational therapy practitioners and students seeking information about career opportunities, product and service information, as well as the potential to create meaningful connections with vendors and organizations promoting the profession of occupational therapy.</w:t>
                            </w:r>
                          </w:p>
                          <w:p w:rsidR="00000000" w:rsidDel="00000000" w:rsidP="00000000" w:rsidRDefault="00000000" w:rsidRPr="00000000">
                            <w:pPr>
                              <w:spacing w:after="0" w:before="0" w:line="240"/>
                              <w:ind w:left="0" w:right="0" w:firstLine="36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Libre Baskerville" w:cs="Libre Baskerville" w:eastAsia="Libre Baskerville" w:hAnsi="Libre Baskerville"/>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For over 60 years, NCOTA has provided continuing professional education, advocated for practice and the profession, and fostered the occupational therapy community in North Carolina.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w:cs="Times" w:eastAsia="Times" w:hAnsi="Times"/>
                                <w:b w:val="1"/>
                                <w:i w:val="0"/>
                                <w:smallCaps w:val="0"/>
                                <w:strike w:val="0"/>
                                <w:color w:val="63191c"/>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margin">
                  <wp:posOffset>319088</wp:posOffset>
                </wp:positionH>
                <wp:positionV relativeFrom="margin">
                  <wp:posOffset>4238308</wp:posOffset>
                </wp:positionV>
                <wp:extent cx="6219825" cy="2330097"/>
                <wp:effectExtent b="0" l="0" r="0" t="0"/>
                <wp:wrapSquare wrapText="bothSides" distB="45720" distT="45720" distL="114300" distR="114300"/>
                <wp:docPr id="107374184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219825" cy="2330097"/>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1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jc w:val="center"/>
        <w:rPr>
          <w:b w:val="1"/>
          <w:color w:val="c00000"/>
          <w:sz w:val="28"/>
          <w:szCs w:val="28"/>
          <w:u w:val="single"/>
        </w:rPr>
      </w:pPr>
      <w:r w:rsidDel="00000000" w:rsidR="00000000" w:rsidRPr="00000000">
        <w:rPr>
          <w:b w:val="1"/>
          <w:color w:val="c00000"/>
          <w:sz w:val="28"/>
          <w:szCs w:val="28"/>
          <w:u w:val="single"/>
          <w:rtl w:val="0"/>
        </w:rPr>
        <w:t xml:space="preserve">Promote your Business or Product &amp; Support Occupational Therapy through</w:t>
      </w:r>
    </w:p>
    <w:p w:rsidR="00000000" w:rsidDel="00000000" w:rsidP="00000000" w:rsidRDefault="00000000" w:rsidRPr="00000000" w14:paraId="0000001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jc w:val="center"/>
        <w:rPr>
          <w:b w:val="1"/>
          <w:color w:val="c00000"/>
          <w:sz w:val="28"/>
          <w:szCs w:val="28"/>
          <w:u w:val="singl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center"/>
        <w:rPr>
          <w:rFonts w:ascii="Calibri" w:cs="Calibri" w:eastAsia="Calibri" w:hAnsi="Calibri"/>
          <w:b w:val="1"/>
          <w:i w:val="1"/>
          <w:smallCaps w:val="0"/>
          <w:strike w:val="0"/>
          <w:color w:val="c00000"/>
          <w:sz w:val="32"/>
          <w:szCs w:val="32"/>
          <w:u w:val="none"/>
          <w:shd w:fill="auto" w:val="clear"/>
          <w:vertAlign w:val="baseline"/>
        </w:rPr>
      </w:pPr>
      <w:r w:rsidDel="00000000" w:rsidR="00000000" w:rsidRPr="00000000">
        <w:rPr>
          <w:rFonts w:ascii="Calibri" w:cs="Calibri" w:eastAsia="Calibri" w:hAnsi="Calibri"/>
          <w:b w:val="1"/>
          <w:i w:val="1"/>
          <w:smallCaps w:val="0"/>
          <w:strike w:val="0"/>
          <w:color w:val="c00000"/>
          <w:sz w:val="32"/>
          <w:szCs w:val="32"/>
          <w:u w:val="none"/>
          <w:shd w:fill="auto" w:val="clear"/>
          <w:vertAlign w:val="baseline"/>
          <w:rtl w:val="0"/>
        </w:rPr>
        <w:t xml:space="preserve">On-Site Exhibits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center"/>
        <w:rPr>
          <w:rFonts w:ascii="Calibri" w:cs="Calibri" w:eastAsia="Calibri" w:hAnsi="Calibri"/>
          <w:b w:val="1"/>
          <w:i w:val="1"/>
          <w:smallCaps w:val="0"/>
          <w:strike w:val="0"/>
          <w:color w:val="c00000"/>
          <w:sz w:val="32"/>
          <w:szCs w:val="32"/>
          <w:u w:val="none"/>
          <w:shd w:fill="auto" w:val="clear"/>
          <w:vertAlign w:val="baseline"/>
        </w:rPr>
      </w:pPr>
      <w:r w:rsidDel="00000000" w:rsidR="00000000" w:rsidRPr="00000000">
        <w:rPr>
          <w:rFonts w:ascii="Calibri" w:cs="Calibri" w:eastAsia="Calibri" w:hAnsi="Calibri"/>
          <w:b w:val="1"/>
          <w:i w:val="1"/>
          <w:smallCaps w:val="0"/>
          <w:strike w:val="0"/>
          <w:color w:val="c00000"/>
          <w:sz w:val="32"/>
          <w:szCs w:val="32"/>
          <w:u w:val="none"/>
          <w:shd w:fill="auto" w:val="clear"/>
          <w:vertAlign w:val="baseline"/>
          <w:rtl w:val="0"/>
        </w:rPr>
        <w:t xml:space="preserve">Advertisements in the Main Hall and Conference Program</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center"/>
        <w:rPr>
          <w:rFonts w:ascii="Calibri" w:cs="Calibri" w:eastAsia="Calibri" w:hAnsi="Calibri"/>
          <w:b w:val="1"/>
          <w:i w:val="1"/>
          <w:smallCaps w:val="0"/>
          <w:strike w:val="0"/>
          <w:color w:val="c00000"/>
          <w:sz w:val="32"/>
          <w:szCs w:val="32"/>
          <w:u w:val="none"/>
          <w:shd w:fill="auto" w:val="clear"/>
          <w:vertAlign w:val="baseline"/>
        </w:rPr>
      </w:pPr>
      <w:r w:rsidDel="00000000" w:rsidR="00000000" w:rsidRPr="00000000">
        <w:rPr>
          <w:rFonts w:ascii="Calibri" w:cs="Calibri" w:eastAsia="Calibri" w:hAnsi="Calibri"/>
          <w:b w:val="1"/>
          <w:i w:val="1"/>
          <w:smallCaps w:val="0"/>
          <w:strike w:val="0"/>
          <w:color w:val="c00000"/>
          <w:sz w:val="32"/>
          <w:szCs w:val="32"/>
          <w:u w:val="none"/>
          <w:shd w:fill="auto" w:val="clear"/>
          <w:vertAlign w:val="baseline"/>
          <w:rtl w:val="0"/>
        </w:rPr>
        <w:t xml:space="preserve">Keynote Speaker &amp; Special Events Sponsorship</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center"/>
        <w:rPr>
          <w:rFonts w:ascii="Calibri" w:cs="Calibri" w:eastAsia="Calibri" w:hAnsi="Calibri"/>
          <w:b w:val="1"/>
          <w:i w:val="0"/>
          <w:smallCaps w:val="0"/>
          <w:strike w:val="0"/>
          <w:color w:val="63191c"/>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mc:AlternateContent>
          <mc:Choice Requires="wpg">
            <w:drawing>
              <wp:anchor allowOverlap="1" behindDoc="0" distB="152400" distT="152400" distL="152400" distR="152400" hidden="0" layoutInCell="1" locked="0" relativeHeight="0" simplePos="0">
                <wp:simplePos x="0" y="0"/>
                <wp:positionH relativeFrom="margin">
                  <wp:align>center</wp:align>
                </wp:positionH>
                <wp:positionV relativeFrom="margin">
                  <wp:align>bottom</wp:align>
                </wp:positionV>
                <wp:extent cx="2715895" cy="530225"/>
                <wp:effectExtent b="0" l="0" r="0" t="0"/>
                <wp:wrapSquare wrapText="bothSides" distB="152400" distT="152400" distL="152400" distR="152400"/>
                <wp:docPr id="1073741846" name=""/>
                <a:graphic>
                  <a:graphicData uri="http://schemas.microsoft.com/office/word/2010/wordprocessingShape">
                    <wps:wsp>
                      <wps:cNvSpPr/>
                      <wps:cNvPr id="5" name="Shape 5"/>
                      <wps:spPr>
                        <a:xfrm>
                          <a:off x="3992815" y="3519650"/>
                          <a:ext cx="2706370" cy="5207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PO Box 20432 Raleigh NC 27619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11ea9"/>
                                <w:sz w:val="22"/>
                                <w:u w:val="single"/>
                                <w:vertAlign w:val="baseline"/>
                              </w:rPr>
                              <w:t xml:space="preserve">www.ncota.org</w:t>
                            </w:r>
                            <w:r w:rsidDel="00000000" w:rsidR="00000000" w:rsidRPr="00000000">
                              <w:rPr>
                                <w:rFonts w:ascii="Calibri" w:cs="Calibri" w:eastAsia="Calibri" w:hAnsi="Calibri"/>
                                <w:b w:val="0"/>
                                <w:i w:val="0"/>
                                <w:smallCaps w:val="0"/>
                                <w:strike w:val="0"/>
                                <w:color w:val="000000"/>
                                <w:sz w:val="22"/>
                                <w:vertAlign w:val="baseline"/>
                              </w:rPr>
                              <w:t xml:space="preserve">    Email: </w:t>
                            </w:r>
                            <w:r w:rsidDel="00000000" w:rsidR="00000000" w:rsidRPr="00000000">
                              <w:rPr>
                                <w:rFonts w:ascii="Calibri" w:cs="Calibri" w:eastAsia="Calibri" w:hAnsi="Calibri"/>
                                <w:b w:val="0"/>
                                <w:i w:val="0"/>
                                <w:smallCaps w:val="0"/>
                                <w:strike w:val="0"/>
                                <w:color w:val="011ea9"/>
                                <w:sz w:val="24"/>
                                <w:u w:val="single"/>
                                <w:vertAlign w:val="baseline"/>
                              </w:rPr>
                              <w:t xml:space="preserve">office@ncota.org</w:t>
                            </w:r>
                          </w:p>
                        </w:txbxContent>
                      </wps:txbx>
                      <wps:bodyPr anchorCtr="0" anchor="t" bIns="0" lIns="0" spcFirstLastPara="1" rIns="0" wrap="square" tIns="0">
                        <a:noAutofit/>
                      </wps:bodyPr>
                    </wps:wsp>
                  </a:graphicData>
                </a:graphic>
              </wp:anchor>
            </w:drawing>
          </mc:Choice>
          <mc:Fallback>
            <w:drawing>
              <wp:anchor allowOverlap="1" behindDoc="0" distB="152400" distT="152400" distL="152400" distR="152400" hidden="0" layoutInCell="1" locked="0" relativeHeight="0" simplePos="0">
                <wp:simplePos x="0" y="0"/>
                <wp:positionH relativeFrom="margin">
                  <wp:align>center</wp:align>
                </wp:positionH>
                <wp:positionV relativeFrom="margin">
                  <wp:align>bottom</wp:align>
                </wp:positionV>
                <wp:extent cx="2715895" cy="530225"/>
                <wp:effectExtent b="0" l="0" r="0" t="0"/>
                <wp:wrapSquare wrapText="bothSides" distB="152400" distT="152400" distL="152400" distR="152400"/>
                <wp:docPr id="107374184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715895" cy="5302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5232183</wp:posOffset>
            </wp:positionH>
            <wp:positionV relativeFrom="paragraph">
              <wp:posOffset>62864</wp:posOffset>
            </wp:positionV>
            <wp:extent cx="1628775" cy="563880"/>
            <wp:effectExtent b="0" l="0" r="0" t="0"/>
            <wp:wrapNone/>
            <wp:docPr id="1073741849"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628775" cy="563880"/>
                    </a:xfrm>
                    <a:prstGeom prst="rect"/>
                    <a:ln/>
                  </pic:spPr>
                </pic:pic>
              </a:graphicData>
            </a:graphic>
          </wp:anchor>
        </w:drawing>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Exhibitor Registration:</w:t>
      </w:r>
    </w:p>
    <w:p w:rsidR="00000000" w:rsidDel="00000000" w:rsidP="00000000" w:rsidRDefault="00000000" w:rsidRPr="00000000" w14:paraId="00000021">
      <w:pPr>
        <w:jc w:val="both"/>
        <w:rPr>
          <w:rFonts w:ascii="Calibri" w:cs="Calibri" w:eastAsia="Calibri" w:hAnsi="Calibri"/>
          <w:b w:val="1"/>
          <w:sz w:val="28"/>
          <w:szCs w:val="28"/>
        </w:rPr>
      </w:pPr>
      <w:r w:rsidDel="00000000" w:rsidR="00000000" w:rsidRPr="00000000">
        <w:rPr>
          <w:rtl w:val="0"/>
        </w:rPr>
        <w:t xml:space="preserve">For each exhibitor space secured, you may register up to two representatives as exhibitors. Exhibitor registration </w:t>
      </w:r>
      <w:r w:rsidDel="00000000" w:rsidR="00000000" w:rsidRPr="00000000">
        <w:rPr>
          <w:rFonts w:ascii="Calibri" w:cs="Calibri" w:eastAsia="Calibri" w:hAnsi="Calibri"/>
          <w:rtl w:val="0"/>
        </w:rPr>
        <w:t xml:space="preserve">entitles your two registered representatives to enjoy lunch and all break services offered to attendees. Registered exhibitors may not attend other conference events, including educational sessions, unless they have registered for the conference.</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NCOTA Conference Registration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exhibitor can also register one representative to attend the educational sessions at a 25% discounted rate. If representatives want to attend the conference program, email us and we will provide instructions. Continuing education credit is only awarded to registered conference attendees.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Post a Job Listing and/or Advertise In the Conference Program: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NCOTA Conference Program is used by attendees throughout the conference - but it is not discarded afterwards! The Conference Program includes descriptions of educational sessions, the certificate of attendance, and the attendee’s record of education sessions attended. Attendees retain the program for their records of continuing competency activities.  Please check preferred option and send a copy ready </w:t>
      </w:r>
      <w:r w:rsidDel="00000000" w:rsidR="00000000" w:rsidRPr="00000000">
        <w:rPr>
          <w:b w:val="1"/>
          <w:i w:val="1"/>
          <w:smallCaps w:val="0"/>
          <w:strike w:val="0"/>
          <w:color w:val="000000"/>
          <w:sz w:val="22"/>
          <w:szCs w:val="22"/>
          <w:u w:val="none"/>
          <w:shd w:fill="auto" w:val="clear"/>
          <w:vertAlign w:val="baseline"/>
          <w:rtl w:val="0"/>
        </w:rPr>
        <w:t xml:space="preserve">PNG graphic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full page a</w:t>
      </w:r>
      <w:r w:rsidDel="00000000" w:rsidR="00000000" w:rsidRPr="00000000">
        <w:rPr>
          <w:rtl w:val="0"/>
        </w:rPr>
        <w:t xml:space="preserve">d, can be PNG or PDF)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w:t>
      </w:r>
      <w:hyperlink r:id="rId10">
        <w:r w:rsidDel="00000000" w:rsidR="00000000" w:rsidRPr="00000000">
          <w:rPr>
            <w:rFonts w:ascii="Calibri" w:cs="Calibri" w:eastAsia="Calibri" w:hAnsi="Calibri"/>
            <w:b w:val="0"/>
            <w:i w:val="0"/>
            <w:smallCaps w:val="0"/>
            <w:strike w:val="0"/>
            <w:color w:val="011ea9"/>
            <w:sz w:val="22"/>
            <w:szCs w:val="22"/>
            <w:u w:val="single"/>
            <w:shd w:fill="auto" w:val="clear"/>
            <w:vertAlign w:val="baseline"/>
            <w:rtl w:val="0"/>
          </w:rPr>
          <w:t xml:space="preserve">office@ncota.org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w:t>
      </w:r>
      <w:r w:rsidDel="00000000" w:rsidR="00000000" w:rsidRPr="00000000">
        <w:rPr>
          <w:rtl w:val="0"/>
        </w:rPr>
        <w:t xml:space="preserve">October 1, 2025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both"/>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Sponsor a Special Event: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NCOTA Conference will host numerous special events, including a Keynote Speaker, Organizational Updates, Assistive Technology Event, and Poster Session.  Special Event Sponsors will be allowed a 1-minute announcement at the start of the Special Event. Please send script for announcement to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office@ncota.org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w:t>
      </w:r>
      <w:r w:rsidDel="00000000" w:rsidR="00000000" w:rsidRPr="00000000">
        <w:rPr>
          <w:rtl w:val="0"/>
        </w:rPr>
        <w:t xml:space="preserve"> October 1, 2025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5222875</wp:posOffset>
            </wp:positionH>
            <wp:positionV relativeFrom="paragraph">
              <wp:posOffset>88787</wp:posOffset>
            </wp:positionV>
            <wp:extent cx="1628775" cy="563880"/>
            <wp:effectExtent b="0" l="0" r="0" t="0"/>
            <wp:wrapNone/>
            <wp:docPr id="107374184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628775" cy="563880"/>
                    </a:xfrm>
                    <a:prstGeom prst="rect"/>
                    <a:ln/>
                  </pic:spPr>
                </pic:pic>
              </a:graphicData>
            </a:graphic>
          </wp:anchor>
        </w:drawing>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70.0" w:type="dxa"/>
        <w:jc w:val="center"/>
        <w:tblBorders>
          <w:top w:color="d6d6d6" w:space="0" w:sz="8" w:val="single"/>
          <w:left w:color="d6d6d6" w:space="0" w:sz="8" w:val="single"/>
          <w:bottom w:color="d6d6d6" w:space="0" w:sz="8" w:val="single"/>
          <w:right w:color="d6d6d6" w:space="0" w:sz="8" w:val="single"/>
          <w:insideH w:color="d6d6d6" w:space="0" w:sz="8" w:val="single"/>
          <w:insideV w:color="d6d6d6" w:space="0" w:sz="8" w:val="single"/>
        </w:tblBorders>
        <w:tblLayout w:type="fixed"/>
        <w:tblLook w:val="0400"/>
      </w:tblPr>
      <w:tblGrid>
        <w:gridCol w:w="7560"/>
        <w:gridCol w:w="1350"/>
        <w:gridCol w:w="1260"/>
        <w:tblGridChange w:id="0">
          <w:tblGrid>
            <w:gridCol w:w="7560"/>
            <w:gridCol w:w="1350"/>
            <w:gridCol w:w="1260"/>
          </w:tblGrid>
        </w:tblGridChange>
      </w:tblGrid>
      <w:tr>
        <w:trPr>
          <w:cantSplit w:val="0"/>
          <w:trHeight w:val="313" w:hRule="atLeast"/>
          <w:tblHeader w:val="1"/>
        </w:trPr>
        <w:tc>
          <w:tcPr>
            <w:tcBorders>
              <w:top w:color="d6d6d6" w:space="0" w:sz="8" w:val="single"/>
              <w:left w:color="d6d6d6" w:space="0" w:sz="8" w:val="single"/>
              <w:bottom w:color="d6d6d6" w:space="0" w:sz="8" w:val="single"/>
              <w:right w:color="d6d6d6" w:space="0" w:sz="8" w:val="single"/>
            </w:tcBorders>
            <w:shd w:fill="eaeaea" w:val="clear"/>
            <w:tcMar>
              <w:top w:w="20.0" w:type="dxa"/>
              <w:left w:w="20.0" w:type="dxa"/>
              <w:bottom w:w="20.0" w:type="dxa"/>
              <w:right w:w="20.0" w:type="dxa"/>
            </w:tcMar>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e1e1e5" w:val="clear"/>
              <w:spacing w:after="0" w:line="240" w:lineRule="auto"/>
              <w:rPr>
                <w:color w:val="000000"/>
                <w:sz w:val="28"/>
                <w:szCs w:val="28"/>
              </w:rPr>
            </w:pPr>
            <w:r w:rsidDel="00000000" w:rsidR="00000000" w:rsidRPr="00000000">
              <w:rPr>
                <w:rtl w:val="0"/>
              </w:rPr>
            </w:r>
          </w:p>
        </w:tc>
        <w:tc>
          <w:tcPr>
            <w:tcBorders>
              <w:top w:color="d6d6d6" w:space="0" w:sz="8" w:val="single"/>
              <w:left w:color="d6d6d6" w:space="0" w:sz="8" w:val="single"/>
              <w:bottom w:color="d6d6d6" w:space="0" w:sz="8" w:val="single"/>
              <w:right w:color="d6d6d6" w:space="0" w:sz="8" w:val="single"/>
            </w:tcBorders>
            <w:shd w:fill="eaeaea" w:val="clear"/>
            <w:tcMar>
              <w:top w:w="20.0" w:type="dxa"/>
              <w:left w:w="20.0" w:type="dxa"/>
              <w:bottom w:w="20.0" w:type="dxa"/>
              <w:right w:w="20.0" w:type="dxa"/>
            </w:tcMar>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e1e1e5" w:val="clear"/>
              <w:spacing w:after="0" w:line="240" w:lineRule="auto"/>
              <w:jc w:val="center"/>
              <w:rPr>
                <w:color w:val="000000"/>
                <w:sz w:val="18"/>
                <w:szCs w:val="18"/>
              </w:rPr>
            </w:pPr>
            <w:r w:rsidDel="00000000" w:rsidR="00000000" w:rsidRPr="00000000">
              <w:rPr>
                <w:b w:val="1"/>
                <w:color w:val="000000"/>
                <w:sz w:val="18"/>
                <w:szCs w:val="18"/>
                <w:rtl w:val="0"/>
              </w:rPr>
              <w:t xml:space="preserve">Before </w:t>
            </w:r>
            <w:r w:rsidDel="00000000" w:rsidR="00000000" w:rsidRPr="00000000">
              <w:rPr>
                <w:b w:val="1"/>
                <w:sz w:val="18"/>
                <w:szCs w:val="18"/>
                <w:rtl w:val="0"/>
              </w:rPr>
              <w:t xml:space="preserve">August 15</w:t>
            </w:r>
            <w:r w:rsidDel="00000000" w:rsidR="00000000" w:rsidRPr="00000000">
              <w:rPr>
                <w:rtl w:val="0"/>
              </w:rPr>
            </w:r>
          </w:p>
        </w:tc>
        <w:tc>
          <w:tcPr>
            <w:tcBorders>
              <w:top w:color="d6d6d6" w:space="0" w:sz="8" w:val="single"/>
              <w:left w:color="d6d6d6" w:space="0" w:sz="8" w:val="single"/>
              <w:bottom w:color="d6d6d6" w:space="0" w:sz="8" w:val="single"/>
              <w:right w:color="d6d6d6" w:space="0" w:sz="8" w:val="single"/>
            </w:tcBorders>
            <w:shd w:fill="eaeaea" w:val="clear"/>
            <w:tcMar>
              <w:top w:w="20.0" w:type="dxa"/>
              <w:left w:w="20.0" w:type="dxa"/>
              <w:bottom w:w="20.0" w:type="dxa"/>
              <w:right w:w="20.0" w:type="dxa"/>
            </w:tcMar>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e1e1e5" w:val="clear"/>
              <w:spacing w:after="0" w:line="240" w:lineRule="auto"/>
              <w:jc w:val="center"/>
              <w:rPr>
                <w:color w:val="000000"/>
                <w:sz w:val="18"/>
                <w:szCs w:val="18"/>
              </w:rPr>
            </w:pPr>
            <w:r w:rsidDel="00000000" w:rsidR="00000000" w:rsidRPr="00000000">
              <w:rPr>
                <w:b w:val="1"/>
                <w:color w:val="000000"/>
                <w:sz w:val="18"/>
                <w:szCs w:val="18"/>
                <w:rtl w:val="0"/>
              </w:rPr>
              <w:t xml:space="preserve">After August 15</w:t>
            </w:r>
            <w:r w:rsidDel="00000000" w:rsidR="00000000" w:rsidRPr="00000000">
              <w:rPr>
                <w:rtl w:val="0"/>
              </w:rPr>
            </w:r>
          </w:p>
        </w:tc>
      </w:tr>
      <w:tr>
        <w:trPr>
          <w:cantSplit w:val="0"/>
          <w:trHeight w:val="313" w:hRule="atLeast"/>
          <w:tblHeader w:val="0"/>
        </w:trPr>
        <w:tc>
          <w:tcPr>
            <w:tcBorders>
              <w:top w:color="d6d6d6" w:space="0" w:sz="8" w:val="single"/>
              <w:left w:color="d6d6d6" w:space="0" w:sz="8" w:val="single"/>
              <w:bottom w:color="d6d6d6" w:space="0" w:sz="8" w:val="single"/>
              <w:right w:color="d6d6d6" w:space="0" w:sz="8" w:val="single"/>
            </w:tcBorders>
            <w:shd w:fill="auto" w:val="clear"/>
            <w:tcMar>
              <w:top w:w="20.0" w:type="dxa"/>
              <w:left w:w="20.0" w:type="dxa"/>
              <w:bottom w:w="20.0" w:type="dxa"/>
              <w:right w:w="20.0" w:type="dxa"/>
            </w:tcMa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b w:val="1"/>
                <w:color w:val="000000"/>
                <w:sz w:val="28"/>
                <w:szCs w:val="28"/>
                <w:rtl w:val="0"/>
              </w:rPr>
              <w:t xml:space="preserve">Exhibit Hall Space </w:t>
            </w:r>
            <w:r w:rsidDel="00000000" w:rsidR="00000000" w:rsidRPr="00000000">
              <w:rPr>
                <w:rtl w:val="0"/>
              </w:rPr>
            </w:r>
          </w:p>
        </w:tc>
        <w:tc>
          <w:tcPr>
            <w:tcBorders>
              <w:top w:color="d6d6d6" w:space="0" w:sz="8" w:val="single"/>
              <w:left w:color="d6d6d6" w:space="0" w:sz="8" w:val="single"/>
              <w:bottom w:color="d6d6d6" w:space="0" w:sz="8" w:val="single"/>
              <w:right w:color="d6d6d6" w:space="0" w:sz="8" w:val="single"/>
            </w:tcBorders>
            <w:shd w:fill="auto" w:val="clear"/>
            <w:tcMar>
              <w:top w:w="20.0" w:type="dxa"/>
              <w:left w:w="20.0" w:type="dxa"/>
              <w:bottom w:w="20.0" w:type="dxa"/>
              <w:right w:w="20.0" w:type="dxa"/>
            </w:tcMa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jc w:val="center"/>
              <w:rPr>
                <w:color w:val="000000"/>
                <w:sz w:val="20"/>
                <w:szCs w:val="20"/>
              </w:rPr>
            </w:pPr>
            <w:r w:rsidDel="00000000" w:rsidR="00000000" w:rsidRPr="00000000">
              <w:rPr>
                <w:color w:val="000000"/>
                <w:sz w:val="28"/>
                <w:szCs w:val="28"/>
                <w:rtl w:val="0"/>
              </w:rPr>
              <w:t xml:space="preserve">$400</w:t>
            </w:r>
            <w:r w:rsidDel="00000000" w:rsidR="00000000" w:rsidRPr="00000000">
              <w:rPr>
                <w:rtl w:val="0"/>
              </w:rPr>
            </w:r>
          </w:p>
        </w:tc>
        <w:tc>
          <w:tcPr>
            <w:tcBorders>
              <w:top w:color="d6d6d6" w:space="0" w:sz="8" w:val="single"/>
              <w:left w:color="d6d6d6" w:space="0" w:sz="8" w:val="single"/>
              <w:bottom w:color="d6d6d6" w:space="0" w:sz="8" w:val="single"/>
              <w:right w:color="d6d6d6" w:space="0" w:sz="8" w:val="single"/>
            </w:tcBorders>
            <w:shd w:fill="auto" w:val="clear"/>
            <w:tcMar>
              <w:top w:w="20.0" w:type="dxa"/>
              <w:left w:w="20.0" w:type="dxa"/>
              <w:bottom w:w="20.0" w:type="dxa"/>
              <w:right w:w="20.0" w:type="dxa"/>
            </w:tcMa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jc w:val="center"/>
              <w:rPr>
                <w:color w:val="000000"/>
                <w:sz w:val="20"/>
                <w:szCs w:val="20"/>
              </w:rPr>
            </w:pPr>
            <w:r w:rsidDel="00000000" w:rsidR="00000000" w:rsidRPr="00000000">
              <w:rPr>
                <w:color w:val="000000"/>
                <w:sz w:val="28"/>
                <w:szCs w:val="28"/>
                <w:rtl w:val="0"/>
              </w:rPr>
              <w:t xml:space="preserve">$500</w:t>
            </w:r>
            <w:r w:rsidDel="00000000" w:rsidR="00000000" w:rsidRPr="00000000">
              <w:rPr>
                <w:rtl w:val="0"/>
              </w:rPr>
            </w:r>
          </w:p>
        </w:tc>
      </w:tr>
      <w:tr>
        <w:trPr>
          <w:cantSplit w:val="0"/>
          <w:trHeight w:val="332" w:hRule="atLeast"/>
          <w:tblHeader w:val="0"/>
        </w:trPr>
        <w:tc>
          <w:tcPr>
            <w:tcBorders>
              <w:top w:color="d6d6d6" w:space="0" w:sz="8" w:val="single"/>
              <w:left w:color="d6d6d6" w:space="0" w:sz="8" w:val="single"/>
              <w:bottom w:color="d6d6d6" w:space="0" w:sz="8" w:val="single"/>
              <w:right w:color="d6d6d6" w:space="0" w:sz="8" w:val="single"/>
            </w:tcBorders>
            <w:shd w:fill="auto" w:val="clear"/>
            <w:tcMar>
              <w:top w:w="20.0" w:type="dxa"/>
              <w:left w:w="20.0" w:type="dxa"/>
              <w:bottom w:w="20.0" w:type="dxa"/>
              <w:right w:w="20.0" w:type="dxa"/>
            </w:tcMa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b w:val="1"/>
                <w:color w:val="000000"/>
                <w:sz w:val="28"/>
                <w:szCs w:val="28"/>
                <w:rtl w:val="0"/>
              </w:rPr>
              <w:t xml:space="preserve">Advertise in Program </w:t>
            </w:r>
            <w:r w:rsidDel="00000000" w:rsidR="00000000" w:rsidRPr="00000000">
              <w:rPr>
                <w:rtl w:val="0"/>
              </w:rPr>
            </w:r>
          </w:p>
        </w:tc>
        <w:tc>
          <w:tcPr>
            <w:gridSpan w:val="2"/>
            <w:tcBorders>
              <w:top w:color="d6d6d6" w:space="0" w:sz="8" w:val="single"/>
              <w:left w:color="d6d6d6" w:space="0" w:sz="8" w:val="single"/>
              <w:bottom w:color="d6d6d6" w:space="0" w:sz="8" w:val="single"/>
              <w:right w:color="d6d6d6" w:space="0" w:sz="8" w:val="single"/>
            </w:tcBorders>
            <w:shd w:fill="auto" w:val="clear"/>
            <w:tcMar>
              <w:top w:w="20.0" w:type="dxa"/>
              <w:left w:w="20.0" w:type="dxa"/>
              <w:bottom w:w="20.0" w:type="dxa"/>
              <w:right w:w="20.0" w:type="dxa"/>
            </w:tcMa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jc w:val="center"/>
              <w:rPr>
                <w:color w:val="000000"/>
                <w:sz w:val="28"/>
                <w:szCs w:val="28"/>
              </w:rPr>
            </w:pPr>
            <w:r w:rsidDel="00000000" w:rsidR="00000000" w:rsidRPr="00000000">
              <w:rPr>
                <w:b w:val="1"/>
                <w:color w:val="000000"/>
                <w:sz w:val="28"/>
                <w:szCs w:val="28"/>
                <w:rtl w:val="0"/>
              </w:rPr>
              <w:t xml:space="preserve">Deadline </w:t>
            </w:r>
            <w:r w:rsidDel="00000000" w:rsidR="00000000" w:rsidRPr="00000000">
              <w:rPr>
                <w:b w:val="1"/>
                <w:sz w:val="28"/>
                <w:szCs w:val="28"/>
                <w:rtl w:val="0"/>
              </w:rPr>
              <w:t xml:space="preserve">Oct</w:t>
            </w:r>
            <w:r w:rsidDel="00000000" w:rsidR="00000000" w:rsidRPr="00000000">
              <w:rPr>
                <w:b w:val="1"/>
                <w:color w:val="000000"/>
                <w:sz w:val="28"/>
                <w:szCs w:val="28"/>
                <w:rtl w:val="0"/>
              </w:rPr>
              <w:t xml:space="preserve"> 1</w:t>
            </w:r>
            <w:r w:rsidDel="00000000" w:rsidR="00000000" w:rsidRPr="00000000">
              <w:rPr>
                <w:rtl w:val="0"/>
              </w:rPr>
            </w:r>
          </w:p>
        </w:tc>
      </w:tr>
      <w:tr>
        <w:trPr>
          <w:cantSplit w:val="0"/>
          <w:trHeight w:val="332" w:hRule="atLeast"/>
          <w:tblHeader w:val="0"/>
        </w:trPr>
        <w:tc>
          <w:tcPr>
            <w:tcBorders>
              <w:top w:color="d6d6d6" w:space="0" w:sz="8" w:val="single"/>
              <w:left w:color="d6d6d6" w:space="0" w:sz="8" w:val="single"/>
              <w:bottom w:color="d6d6d6" w:space="0" w:sz="8" w:val="single"/>
              <w:right w:color="d6d6d6" w:space="0" w:sz="8" w:val="single"/>
            </w:tcBorders>
            <w:shd w:fill="auto" w:val="clear"/>
            <w:tcMar>
              <w:top w:w="20.0" w:type="dxa"/>
              <w:left w:w="20.0" w:type="dxa"/>
              <w:bottom w:w="20.0" w:type="dxa"/>
              <w:right w:w="20.0" w:type="dxa"/>
            </w:tcMa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color w:val="000000"/>
                <w:sz w:val="28"/>
                <w:szCs w:val="28"/>
                <w:rtl w:val="0"/>
              </w:rPr>
              <w:t xml:space="preserve">Half-Page</w:t>
            </w:r>
            <w:r w:rsidDel="00000000" w:rsidR="00000000" w:rsidRPr="00000000">
              <w:rPr>
                <w:rtl w:val="0"/>
              </w:rPr>
            </w:r>
          </w:p>
        </w:tc>
        <w:tc>
          <w:tcPr>
            <w:gridSpan w:val="2"/>
            <w:tcBorders>
              <w:top w:color="d6d6d6" w:space="0" w:sz="8" w:val="single"/>
              <w:left w:color="d6d6d6" w:space="0" w:sz="8" w:val="single"/>
              <w:bottom w:color="d6d6d6" w:space="0" w:sz="8" w:val="single"/>
              <w:right w:color="d6d6d6" w:space="0" w:sz="8" w:val="single"/>
            </w:tcBorders>
            <w:shd w:fill="auto" w:val="clear"/>
            <w:tcMar>
              <w:top w:w="20.0" w:type="dxa"/>
              <w:left w:w="20.0" w:type="dxa"/>
              <w:bottom w:w="20.0" w:type="dxa"/>
              <w:right w:w="20.0" w:type="dxa"/>
            </w:tcMa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jc w:val="center"/>
              <w:rPr>
                <w:color w:val="000000"/>
                <w:sz w:val="28"/>
                <w:szCs w:val="28"/>
              </w:rPr>
            </w:pPr>
            <w:r w:rsidDel="00000000" w:rsidR="00000000" w:rsidRPr="00000000">
              <w:rPr>
                <w:color w:val="000000"/>
                <w:sz w:val="28"/>
                <w:szCs w:val="28"/>
                <w:rtl w:val="0"/>
              </w:rPr>
              <w:t xml:space="preserve">$350</w:t>
            </w:r>
          </w:p>
        </w:tc>
      </w:tr>
      <w:tr>
        <w:trPr>
          <w:cantSplit w:val="0"/>
          <w:trHeight w:val="332" w:hRule="atLeast"/>
          <w:tblHeader w:val="0"/>
        </w:trPr>
        <w:tc>
          <w:tcPr>
            <w:tcBorders>
              <w:top w:color="d6d6d6" w:space="0" w:sz="8" w:val="single"/>
              <w:left w:color="d6d6d6" w:space="0" w:sz="8" w:val="single"/>
              <w:bottom w:color="d6d6d6" w:space="0" w:sz="8" w:val="single"/>
              <w:right w:color="d6d6d6" w:space="0" w:sz="8" w:val="single"/>
            </w:tcBorders>
            <w:shd w:fill="auto" w:val="clear"/>
            <w:tcMar>
              <w:top w:w="20.0" w:type="dxa"/>
              <w:left w:w="20.0" w:type="dxa"/>
              <w:bottom w:w="20.0" w:type="dxa"/>
              <w:right w:w="20.0" w:type="dxa"/>
            </w:tcMa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color w:val="000000"/>
                <w:sz w:val="28"/>
                <w:szCs w:val="28"/>
              </w:rPr>
            </w:pPr>
            <w:r w:rsidDel="00000000" w:rsidR="00000000" w:rsidRPr="00000000">
              <w:rPr>
                <w:color w:val="000000"/>
                <w:sz w:val="28"/>
                <w:szCs w:val="28"/>
                <w:rtl w:val="0"/>
              </w:rPr>
              <w:t xml:space="preserve">Full-Page</w:t>
            </w:r>
          </w:p>
        </w:tc>
        <w:tc>
          <w:tcPr>
            <w:gridSpan w:val="2"/>
            <w:tcBorders>
              <w:top w:color="d6d6d6" w:space="0" w:sz="8" w:val="single"/>
              <w:left w:color="d6d6d6" w:space="0" w:sz="8" w:val="single"/>
              <w:bottom w:color="d6d6d6" w:space="0" w:sz="8" w:val="single"/>
              <w:right w:color="d6d6d6" w:space="0" w:sz="8" w:val="single"/>
            </w:tcBorders>
            <w:shd w:fill="auto" w:val="clear"/>
            <w:tcMar>
              <w:top w:w="20.0" w:type="dxa"/>
              <w:left w:w="20.0" w:type="dxa"/>
              <w:bottom w:w="20.0" w:type="dxa"/>
              <w:right w:w="20.0" w:type="dxa"/>
            </w:tcMar>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jc w:val="center"/>
              <w:rPr>
                <w:color w:val="000000"/>
                <w:sz w:val="28"/>
                <w:szCs w:val="28"/>
              </w:rPr>
            </w:pPr>
            <w:r w:rsidDel="00000000" w:rsidR="00000000" w:rsidRPr="00000000">
              <w:rPr>
                <w:color w:val="000000"/>
                <w:sz w:val="28"/>
                <w:szCs w:val="28"/>
                <w:rtl w:val="0"/>
              </w:rPr>
              <w:t xml:space="preserve">$600</w:t>
            </w:r>
          </w:p>
        </w:tc>
      </w:tr>
      <w:tr>
        <w:trPr>
          <w:cantSplit w:val="0"/>
          <w:trHeight w:val="332" w:hRule="atLeast"/>
          <w:tblHeader w:val="0"/>
        </w:trPr>
        <w:tc>
          <w:tcPr>
            <w:tcBorders>
              <w:top w:color="d6d6d6" w:space="0" w:sz="8" w:val="single"/>
              <w:left w:color="d6d6d6" w:space="0" w:sz="8" w:val="single"/>
              <w:bottom w:color="d6d6d6" w:space="0" w:sz="8" w:val="single"/>
              <w:right w:color="d6d6d6" w:space="0" w:sz="8" w:val="single"/>
            </w:tcBorders>
            <w:shd w:fill="auto" w:val="clear"/>
            <w:tcMar>
              <w:top w:w="20.0" w:type="dxa"/>
              <w:left w:w="20.0" w:type="dxa"/>
              <w:bottom w:w="20.0" w:type="dxa"/>
              <w:right w:w="20.0" w:type="dxa"/>
            </w:tcMa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rPr>
                <w:color w:val="000000"/>
                <w:sz w:val="28"/>
                <w:szCs w:val="28"/>
              </w:rPr>
            </w:pPr>
            <w:r w:rsidDel="00000000" w:rsidR="00000000" w:rsidRPr="00000000">
              <w:rPr>
                <w:color w:val="000000"/>
                <w:sz w:val="28"/>
                <w:szCs w:val="28"/>
                <w:rtl w:val="0"/>
              </w:rPr>
              <w:t xml:space="preserve">Job Recruitment Ad – Half-Page</w:t>
            </w:r>
          </w:p>
        </w:tc>
        <w:tc>
          <w:tcPr>
            <w:gridSpan w:val="2"/>
            <w:tcBorders>
              <w:top w:color="d6d6d6" w:space="0" w:sz="8" w:val="single"/>
              <w:left w:color="d6d6d6" w:space="0" w:sz="8" w:val="single"/>
              <w:bottom w:color="d6d6d6" w:space="0" w:sz="8" w:val="single"/>
              <w:right w:color="d6d6d6" w:space="0" w:sz="8" w:val="single"/>
            </w:tcBorders>
            <w:shd w:fill="auto" w:val="clear"/>
            <w:tcMar>
              <w:top w:w="20.0" w:type="dxa"/>
              <w:left w:w="20.0" w:type="dxa"/>
              <w:bottom w:w="20.0" w:type="dxa"/>
              <w:right w:w="20.0" w:type="dxa"/>
            </w:tcMa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jc w:val="center"/>
              <w:rPr>
                <w:color w:val="000000"/>
                <w:sz w:val="28"/>
                <w:szCs w:val="28"/>
              </w:rPr>
            </w:pPr>
            <w:r w:rsidDel="00000000" w:rsidR="00000000" w:rsidRPr="00000000">
              <w:rPr>
                <w:color w:val="000000"/>
                <w:sz w:val="28"/>
                <w:szCs w:val="28"/>
                <w:rtl w:val="0"/>
              </w:rPr>
              <w:t xml:space="preserve">$300</w:t>
            </w:r>
          </w:p>
        </w:tc>
      </w:tr>
      <w:tr>
        <w:trPr>
          <w:cantSplit w:val="0"/>
          <w:trHeight w:val="332" w:hRule="atLeast"/>
          <w:tblHeader w:val="0"/>
        </w:trPr>
        <w:tc>
          <w:tcPr>
            <w:gridSpan w:val="3"/>
            <w:tcBorders>
              <w:top w:color="d6d6d6" w:space="0" w:sz="8" w:val="single"/>
              <w:left w:color="d6d6d6" w:space="0" w:sz="8" w:val="single"/>
              <w:bottom w:color="d6d6d6" w:space="0" w:sz="8" w:val="single"/>
              <w:right w:color="d6d6d6" w:space="0" w:sz="8" w:val="single"/>
            </w:tcBorders>
            <w:shd w:fill="auto" w:val="clear"/>
            <w:tcMar>
              <w:top w:w="20.0" w:type="dxa"/>
              <w:left w:w="20.0" w:type="dxa"/>
              <w:bottom w:w="20.0" w:type="dxa"/>
              <w:right w:w="20.0" w:type="dxa"/>
            </w:tcMa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rPr>
                <w:color w:val="000000"/>
                <w:sz w:val="28"/>
                <w:szCs w:val="28"/>
              </w:rPr>
            </w:pPr>
            <w:r w:rsidDel="00000000" w:rsidR="00000000" w:rsidRPr="00000000">
              <w:rPr>
                <w:b w:val="1"/>
                <w:color w:val="000000"/>
                <w:sz w:val="28"/>
                <w:szCs w:val="28"/>
                <w:rtl w:val="0"/>
              </w:rPr>
              <w:t xml:space="preserve">Sponsorship Levels </w:t>
            </w:r>
            <w:r w:rsidDel="00000000" w:rsidR="00000000" w:rsidRPr="00000000">
              <w:rPr>
                <w:rtl w:val="0"/>
              </w:rPr>
            </w:r>
          </w:p>
        </w:tc>
      </w:tr>
      <w:tr>
        <w:trPr>
          <w:cantSplit w:val="0"/>
          <w:trHeight w:val="332" w:hRule="atLeast"/>
          <w:tblHeader w:val="0"/>
        </w:trPr>
        <w:tc>
          <w:tcPr>
            <w:tcBorders>
              <w:top w:color="d6d6d6" w:space="0" w:sz="8" w:val="single"/>
              <w:left w:color="d6d6d6" w:space="0" w:sz="8" w:val="single"/>
              <w:bottom w:color="d6d6d6" w:space="0" w:sz="8" w:val="single"/>
              <w:right w:color="d6d6d6" w:space="0" w:sz="8" w:val="single"/>
            </w:tcBorders>
            <w:shd w:fill="auto" w:val="clear"/>
            <w:tcMar>
              <w:top w:w="20.0" w:type="dxa"/>
              <w:left w:w="20.0" w:type="dxa"/>
              <w:bottom w:w="20.0" w:type="dxa"/>
              <w:right w:w="20.0" w:type="dxa"/>
            </w:tcMar>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i w:val="1"/>
                <w:color w:val="000000"/>
                <w:sz w:val="28"/>
                <w:szCs w:val="28"/>
                <w:rtl w:val="0"/>
              </w:rPr>
              <w:t xml:space="preserve">Platinum Sponsor</w:t>
            </w:r>
            <w:r w:rsidDel="00000000" w:rsidR="00000000" w:rsidRPr="00000000">
              <w:rPr>
                <w:color w:val="000000"/>
                <w:sz w:val="28"/>
                <w:szCs w:val="28"/>
                <w:rtl w:val="0"/>
              </w:rPr>
              <w:t xml:space="preserve"> – </w:t>
            </w:r>
            <w:r w:rsidDel="00000000" w:rsidR="00000000" w:rsidRPr="00000000">
              <w:rPr>
                <w:color w:val="000000"/>
                <w:rtl w:val="0"/>
              </w:rPr>
              <w:t xml:space="preserve">Includes company logo on full-page ad in conference guide, company logo in conference email, plus 1-minute spotlight </w:t>
            </w:r>
            <w:r w:rsidDel="00000000" w:rsidR="00000000" w:rsidRPr="00000000">
              <w:rPr>
                <w:rtl w:val="0"/>
              </w:rPr>
              <w:t xml:space="preserve">during multiple special events including Welcome, </w:t>
            </w:r>
            <w:r w:rsidDel="00000000" w:rsidR="00000000" w:rsidRPr="00000000">
              <w:rPr>
                <w:color w:val="000000"/>
                <w:rtl w:val="0"/>
              </w:rPr>
              <w:t xml:space="preserve">Saturday Lunch and Sunday Lunch.</w:t>
            </w:r>
            <w:r w:rsidDel="00000000" w:rsidR="00000000" w:rsidRPr="00000000">
              <w:rPr>
                <w:rtl w:val="0"/>
              </w:rPr>
            </w:r>
          </w:p>
        </w:tc>
        <w:tc>
          <w:tcPr>
            <w:gridSpan w:val="2"/>
            <w:tcBorders>
              <w:top w:color="d6d6d6" w:space="0" w:sz="8" w:val="single"/>
              <w:left w:color="d6d6d6" w:space="0" w:sz="8" w:val="single"/>
              <w:bottom w:color="d6d6d6" w:space="0" w:sz="8" w:val="single"/>
              <w:right w:color="d6d6d6" w:space="0" w:sz="8" w:val="single"/>
            </w:tcBorders>
            <w:shd w:fill="auto" w:val="clear"/>
            <w:tcMar>
              <w:top w:w="20.0" w:type="dxa"/>
              <w:left w:w="20.0" w:type="dxa"/>
              <w:bottom w:w="20.0" w:type="dxa"/>
              <w:right w:w="20.0" w:type="dxa"/>
            </w:tcMa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jc w:val="center"/>
              <w:rPr>
                <w:color w:val="000000"/>
                <w:sz w:val="28"/>
                <w:szCs w:val="28"/>
              </w:rPr>
            </w:pPr>
            <w:r w:rsidDel="00000000" w:rsidR="00000000" w:rsidRPr="00000000">
              <w:rPr>
                <w:color w:val="000000"/>
                <w:sz w:val="28"/>
                <w:szCs w:val="28"/>
                <w:rtl w:val="0"/>
              </w:rPr>
              <w:t xml:space="preserve">$3000</w:t>
            </w:r>
          </w:p>
        </w:tc>
      </w:tr>
      <w:tr>
        <w:trPr>
          <w:cantSplit w:val="0"/>
          <w:trHeight w:val="635" w:hRule="atLeast"/>
          <w:tblHeader w:val="0"/>
        </w:trPr>
        <w:tc>
          <w:tcPr>
            <w:tcBorders>
              <w:top w:color="d6d6d6" w:space="0" w:sz="8" w:val="single"/>
              <w:left w:color="d6d6d6" w:space="0" w:sz="8" w:val="single"/>
              <w:bottom w:color="d6d6d6" w:space="0" w:sz="8" w:val="single"/>
              <w:right w:color="d6d6d6" w:space="0" w:sz="8" w:val="single"/>
            </w:tcBorders>
            <w:shd w:fill="auto" w:val="clear"/>
            <w:tcMar>
              <w:top w:w="20.0" w:type="dxa"/>
              <w:left w:w="20.0" w:type="dxa"/>
              <w:bottom w:w="20.0" w:type="dxa"/>
              <w:right w:w="20.0" w:type="dxa"/>
            </w:tcMa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i w:val="1"/>
                <w:color w:val="000000"/>
                <w:sz w:val="28"/>
                <w:szCs w:val="28"/>
                <w:rtl w:val="0"/>
              </w:rPr>
              <w:t xml:space="preserve">Gold Sponsor</w:t>
            </w:r>
            <w:r w:rsidDel="00000000" w:rsidR="00000000" w:rsidRPr="00000000">
              <w:rPr>
                <w:color w:val="000000"/>
                <w:sz w:val="28"/>
                <w:szCs w:val="28"/>
                <w:rtl w:val="0"/>
              </w:rPr>
              <w:t xml:space="preserve"> – </w:t>
            </w:r>
            <w:r w:rsidDel="00000000" w:rsidR="00000000" w:rsidRPr="00000000">
              <w:rPr>
                <w:color w:val="000000"/>
                <w:rtl w:val="0"/>
              </w:rPr>
              <w:t xml:space="preserve">Includes half-page ad in conference guide, company logo in conference email, and 1-minute video announcement during a Special Event:  Organizational Updates</w:t>
            </w:r>
            <w:r w:rsidDel="00000000" w:rsidR="00000000" w:rsidRPr="00000000">
              <w:rPr>
                <w:rtl w:val="0"/>
              </w:rPr>
              <w:t xml:space="preserve"> or Awards Ceremony</w:t>
            </w:r>
            <w:r w:rsidDel="00000000" w:rsidR="00000000" w:rsidRPr="00000000">
              <w:rPr>
                <w:color w:val="000000"/>
                <w:rtl w:val="0"/>
              </w:rPr>
              <w:t xml:space="preserve">.</w:t>
            </w:r>
            <w:r w:rsidDel="00000000" w:rsidR="00000000" w:rsidRPr="00000000">
              <w:rPr>
                <w:rtl w:val="0"/>
              </w:rPr>
            </w:r>
          </w:p>
        </w:tc>
        <w:tc>
          <w:tcPr>
            <w:gridSpan w:val="2"/>
            <w:tcBorders>
              <w:top w:color="d6d6d6" w:space="0" w:sz="8" w:val="single"/>
              <w:left w:color="d6d6d6" w:space="0" w:sz="8" w:val="single"/>
              <w:bottom w:color="d6d6d6" w:space="0" w:sz="8" w:val="single"/>
              <w:right w:color="d6d6d6" w:space="0" w:sz="8" w:val="single"/>
            </w:tcBorders>
            <w:shd w:fill="auto" w:val="clear"/>
            <w:tcMar>
              <w:top w:w="20.0" w:type="dxa"/>
              <w:left w:w="20.0" w:type="dxa"/>
              <w:bottom w:w="20.0" w:type="dxa"/>
              <w:right w:w="20.0" w:type="dxa"/>
            </w:tcMa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jc w:val="center"/>
              <w:rPr>
                <w:color w:val="000000"/>
                <w:sz w:val="28"/>
                <w:szCs w:val="28"/>
              </w:rPr>
            </w:pPr>
            <w:r w:rsidDel="00000000" w:rsidR="00000000" w:rsidRPr="00000000">
              <w:rPr>
                <w:color w:val="000000"/>
                <w:sz w:val="28"/>
                <w:szCs w:val="28"/>
                <w:rtl w:val="0"/>
              </w:rPr>
              <w:t xml:space="preserve">$2000</w:t>
            </w:r>
          </w:p>
        </w:tc>
      </w:tr>
      <w:tr>
        <w:trPr>
          <w:cantSplit w:val="0"/>
          <w:trHeight w:val="332" w:hRule="atLeast"/>
          <w:tblHeader w:val="0"/>
        </w:trPr>
        <w:tc>
          <w:tcPr>
            <w:tcBorders>
              <w:top w:color="d6d6d6" w:space="0" w:sz="8" w:val="single"/>
              <w:left w:color="d6d6d6" w:space="0" w:sz="8" w:val="single"/>
              <w:bottom w:color="d6d6d6" w:space="0" w:sz="8" w:val="single"/>
              <w:right w:color="d6d6d6" w:space="0" w:sz="8" w:val="single"/>
            </w:tcBorders>
            <w:shd w:fill="auto" w:val="clear"/>
            <w:tcMar>
              <w:top w:w="20.0" w:type="dxa"/>
              <w:left w:w="20.0" w:type="dxa"/>
              <w:bottom w:w="20.0" w:type="dxa"/>
              <w:right w:w="20.0" w:type="dxa"/>
            </w:tcMa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i w:val="1"/>
                <w:color w:val="000000"/>
                <w:sz w:val="28"/>
                <w:szCs w:val="28"/>
                <w:rtl w:val="0"/>
              </w:rPr>
              <w:t xml:space="preserve">Silver Sponsor</w:t>
            </w:r>
            <w:r w:rsidDel="00000000" w:rsidR="00000000" w:rsidRPr="00000000">
              <w:rPr>
                <w:color w:val="000000"/>
                <w:sz w:val="28"/>
                <w:szCs w:val="28"/>
                <w:rtl w:val="0"/>
              </w:rPr>
              <w:t xml:space="preserve"> – </w:t>
            </w:r>
            <w:r w:rsidDel="00000000" w:rsidR="00000000" w:rsidRPr="00000000">
              <w:rPr>
                <w:color w:val="000000"/>
                <w:rtl w:val="0"/>
              </w:rPr>
              <w:t xml:space="preserve">Includes half-page ad in conference guide, company logo in conference email, and recognition during Business </w:t>
            </w:r>
            <w:r w:rsidDel="00000000" w:rsidR="00000000" w:rsidRPr="00000000">
              <w:rPr>
                <w:rtl w:val="0"/>
              </w:rPr>
              <w:t xml:space="preserve">Meeting</w:t>
            </w:r>
            <w:r w:rsidDel="00000000" w:rsidR="00000000" w:rsidRPr="00000000">
              <w:rPr>
                <w:color w:val="000000"/>
                <w:rtl w:val="0"/>
              </w:rPr>
              <w:t xml:space="preserve">. </w:t>
            </w:r>
            <w:r w:rsidDel="00000000" w:rsidR="00000000" w:rsidRPr="00000000">
              <w:rPr>
                <w:rtl w:val="0"/>
              </w:rPr>
            </w:r>
          </w:p>
        </w:tc>
        <w:tc>
          <w:tcPr>
            <w:gridSpan w:val="2"/>
            <w:tcBorders>
              <w:top w:color="d6d6d6" w:space="0" w:sz="8" w:val="single"/>
              <w:left w:color="d6d6d6" w:space="0" w:sz="8" w:val="single"/>
              <w:bottom w:color="d6d6d6" w:space="0" w:sz="8" w:val="single"/>
              <w:right w:color="d6d6d6" w:space="0" w:sz="8" w:val="single"/>
            </w:tcBorders>
            <w:shd w:fill="auto" w:val="clear"/>
            <w:tcMar>
              <w:top w:w="20.0" w:type="dxa"/>
              <w:left w:w="20.0" w:type="dxa"/>
              <w:bottom w:w="20.0" w:type="dxa"/>
              <w:right w:w="20.0" w:type="dxa"/>
            </w:tcMa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jc w:val="center"/>
              <w:rPr>
                <w:color w:val="000000"/>
                <w:sz w:val="28"/>
                <w:szCs w:val="28"/>
              </w:rPr>
            </w:pPr>
            <w:r w:rsidDel="00000000" w:rsidR="00000000" w:rsidRPr="00000000">
              <w:rPr>
                <w:color w:val="000000"/>
                <w:sz w:val="28"/>
                <w:szCs w:val="28"/>
                <w:rtl w:val="0"/>
              </w:rPr>
              <w:t xml:space="preserve">$1500</w:t>
            </w:r>
          </w:p>
        </w:tc>
      </w:tr>
      <w:tr>
        <w:trPr>
          <w:cantSplit w:val="0"/>
          <w:trHeight w:val="332" w:hRule="atLeast"/>
          <w:tblHeader w:val="0"/>
        </w:trPr>
        <w:tc>
          <w:tcPr>
            <w:tcBorders>
              <w:top w:color="d6d6d6" w:space="0" w:sz="8" w:val="single"/>
              <w:left w:color="d6d6d6" w:space="0" w:sz="8" w:val="single"/>
              <w:bottom w:color="d6d6d6" w:space="0" w:sz="8" w:val="single"/>
              <w:right w:color="d6d6d6" w:space="0" w:sz="8" w:val="single"/>
            </w:tcBorders>
            <w:shd w:fill="auto" w:val="clear"/>
            <w:tcMar>
              <w:top w:w="20.0" w:type="dxa"/>
              <w:left w:w="20.0" w:type="dxa"/>
              <w:bottom w:w="20.0" w:type="dxa"/>
              <w:right w:w="20.0" w:type="dxa"/>
            </w:tcMar>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sz w:val="28"/>
                <w:szCs w:val="28"/>
                <w:rtl w:val="0"/>
              </w:rPr>
              <w:t xml:space="preserve">Coffee Sponsor -</w:t>
            </w:r>
            <w:r w:rsidDel="00000000" w:rsidR="00000000" w:rsidRPr="00000000">
              <w:rPr>
                <w:sz w:val="26"/>
                <w:szCs w:val="26"/>
                <w:rtl w:val="0"/>
              </w:rPr>
              <w:t xml:space="preserve"> </w:t>
            </w:r>
            <w:r w:rsidDel="00000000" w:rsidR="00000000" w:rsidRPr="00000000">
              <w:rPr>
                <w:rtl w:val="0"/>
              </w:rPr>
              <w:t xml:space="preserve">includes advertisement space at coffee table at the conference and shout out in the conference guide </w:t>
            </w:r>
            <w:r w:rsidDel="00000000" w:rsidR="00000000" w:rsidRPr="00000000">
              <w:rPr>
                <w:rtl w:val="0"/>
              </w:rPr>
            </w:r>
          </w:p>
        </w:tc>
        <w:tc>
          <w:tcPr>
            <w:gridSpan w:val="2"/>
            <w:tcBorders>
              <w:top w:color="d6d6d6" w:space="0" w:sz="8" w:val="single"/>
              <w:left w:color="d6d6d6" w:space="0" w:sz="8" w:val="single"/>
              <w:bottom w:color="d6d6d6" w:space="0" w:sz="8" w:val="single"/>
              <w:right w:color="d6d6d6" w:space="0" w:sz="8" w:val="single"/>
            </w:tcBorders>
            <w:shd w:fill="auto" w:val="clear"/>
            <w:tcMar>
              <w:top w:w="20.0" w:type="dxa"/>
              <w:left w:w="20.0" w:type="dxa"/>
              <w:bottom w:w="20.0" w:type="dxa"/>
              <w:right w:w="20.0" w:type="dxa"/>
            </w:tcMa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jc w:val="center"/>
              <w:rPr>
                <w:sz w:val="28"/>
                <w:szCs w:val="28"/>
              </w:rPr>
            </w:pPr>
            <w:r w:rsidDel="00000000" w:rsidR="00000000" w:rsidRPr="00000000">
              <w:rPr>
                <w:sz w:val="28"/>
                <w:szCs w:val="28"/>
                <w:rtl w:val="0"/>
              </w:rPr>
              <w:t xml:space="preserve">$300</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jc w:val="center"/>
              <w:rPr>
                <w:sz w:val="28"/>
                <w:szCs w:val="28"/>
              </w:rPr>
            </w:pPr>
            <w:r w:rsidDel="00000000" w:rsidR="00000000" w:rsidRPr="00000000">
              <w:rPr>
                <w:rtl w:val="0"/>
              </w:rPr>
            </w:r>
          </w:p>
        </w:tc>
      </w:tr>
      <w:tr>
        <w:trPr>
          <w:cantSplit w:val="0"/>
          <w:trHeight w:val="332" w:hRule="atLeast"/>
          <w:tblHeader w:val="0"/>
        </w:trPr>
        <w:tc>
          <w:tcPr>
            <w:tcBorders>
              <w:top w:color="d6d6d6" w:space="0" w:sz="8" w:val="single"/>
              <w:left w:color="d6d6d6" w:space="0" w:sz="8" w:val="single"/>
              <w:bottom w:color="d6d6d6" w:space="0" w:sz="8" w:val="single"/>
              <w:right w:color="d6d6d6" w:space="0" w:sz="8" w:val="single"/>
            </w:tcBorders>
            <w:shd w:fill="auto" w:val="clear"/>
            <w:tcMar>
              <w:top w:w="20.0" w:type="dxa"/>
              <w:left w:w="20.0" w:type="dxa"/>
              <w:bottom w:w="20.0" w:type="dxa"/>
              <w:right w:w="20.0" w:type="dxa"/>
            </w:tcMar>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rPr>
                <w:i w:val="1"/>
                <w:sz w:val="28"/>
                <w:szCs w:val="28"/>
              </w:rPr>
            </w:pPr>
            <w:r w:rsidDel="00000000" w:rsidR="00000000" w:rsidRPr="00000000">
              <w:rPr>
                <w:i w:val="1"/>
                <w:sz w:val="28"/>
                <w:szCs w:val="28"/>
                <w:rtl w:val="0"/>
              </w:rPr>
              <w:t xml:space="preserve">Awards Sponsor - </w:t>
            </w:r>
            <w:r w:rsidDel="00000000" w:rsidR="00000000" w:rsidRPr="00000000">
              <w:rPr>
                <w:rtl w:val="0"/>
              </w:rPr>
              <w:t xml:space="preserve">includes advertisement space and shout out at the awards ceremony </w:t>
            </w:r>
            <w:r w:rsidDel="00000000" w:rsidR="00000000" w:rsidRPr="00000000">
              <w:rPr>
                <w:rtl w:val="0"/>
              </w:rPr>
            </w:r>
          </w:p>
        </w:tc>
        <w:tc>
          <w:tcPr>
            <w:gridSpan w:val="2"/>
            <w:tcBorders>
              <w:top w:color="d6d6d6" w:space="0" w:sz="8" w:val="single"/>
              <w:left w:color="d6d6d6" w:space="0" w:sz="8" w:val="single"/>
              <w:bottom w:color="d6d6d6" w:space="0" w:sz="8" w:val="single"/>
              <w:right w:color="d6d6d6" w:space="0" w:sz="8" w:val="single"/>
            </w:tcBorders>
            <w:shd w:fill="auto" w:val="clear"/>
            <w:tcMar>
              <w:top w:w="20.0" w:type="dxa"/>
              <w:left w:w="20.0" w:type="dxa"/>
              <w:bottom w:w="20.0" w:type="dxa"/>
              <w:right w:w="20.0" w:type="dxa"/>
            </w:tcMar>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jc w:val="center"/>
              <w:rPr>
                <w:color w:val="000000"/>
                <w:sz w:val="28"/>
                <w:szCs w:val="28"/>
              </w:rPr>
            </w:pPr>
            <w:r w:rsidDel="00000000" w:rsidR="00000000" w:rsidRPr="00000000">
              <w:rPr>
                <w:sz w:val="28"/>
                <w:szCs w:val="28"/>
                <w:rtl w:val="0"/>
              </w:rPr>
              <w:t xml:space="preserve">$300</w:t>
            </w:r>
            <w:r w:rsidDel="00000000" w:rsidR="00000000" w:rsidRPr="00000000">
              <w:rPr>
                <w:rtl w:val="0"/>
              </w:rPr>
            </w:r>
          </w:p>
        </w:tc>
      </w:tr>
      <w:tr>
        <w:trPr>
          <w:cantSplit w:val="0"/>
          <w:trHeight w:val="332" w:hRule="atLeast"/>
          <w:tblHeader w:val="0"/>
        </w:trPr>
        <w:tc>
          <w:tcPr>
            <w:tcBorders>
              <w:top w:color="d6d6d6" w:space="0" w:sz="8" w:val="single"/>
              <w:left w:color="d6d6d6" w:space="0" w:sz="8" w:val="single"/>
              <w:bottom w:color="d6d6d6" w:space="0" w:sz="8" w:val="single"/>
              <w:right w:color="d6d6d6" w:space="0" w:sz="8" w:val="single"/>
            </w:tcBorders>
            <w:shd w:fill="auto" w:val="clear"/>
            <w:tcMar>
              <w:top w:w="20.0" w:type="dxa"/>
              <w:left w:w="20.0" w:type="dxa"/>
              <w:bottom w:w="20.0" w:type="dxa"/>
              <w:right w:w="20.0" w:type="dxa"/>
            </w:tcMar>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rPr>
                <w:i w:val="1"/>
                <w:color w:val="000000"/>
                <w:sz w:val="28"/>
                <w:szCs w:val="28"/>
              </w:rPr>
            </w:pPr>
            <w:r w:rsidDel="00000000" w:rsidR="00000000" w:rsidRPr="00000000">
              <w:rPr>
                <w:i w:val="1"/>
                <w:color w:val="000000"/>
                <w:sz w:val="28"/>
                <w:szCs w:val="28"/>
                <w:rtl w:val="0"/>
              </w:rPr>
              <w:t xml:space="preserve">Lunch Sponsor</w:t>
            </w:r>
            <w:r w:rsidDel="00000000" w:rsidR="00000000" w:rsidRPr="00000000">
              <w:rPr>
                <w:color w:val="000000"/>
                <w:sz w:val="28"/>
                <w:szCs w:val="28"/>
                <w:rtl w:val="0"/>
              </w:rPr>
              <w:t xml:space="preserve"> – </w:t>
            </w:r>
            <w:r w:rsidDel="00000000" w:rsidR="00000000" w:rsidRPr="00000000">
              <w:rPr>
                <w:color w:val="000000"/>
                <w:rtl w:val="0"/>
              </w:rPr>
              <w:t xml:space="preserve">Includes company logo in conference guide and logo displayed during lunch (Saturday or Sunday – choose 1).</w:t>
            </w:r>
            <w:r w:rsidDel="00000000" w:rsidR="00000000" w:rsidRPr="00000000">
              <w:rPr>
                <w:rtl w:val="0"/>
              </w:rPr>
            </w:r>
          </w:p>
        </w:tc>
        <w:tc>
          <w:tcPr>
            <w:gridSpan w:val="2"/>
            <w:tcBorders>
              <w:top w:color="d6d6d6" w:space="0" w:sz="8" w:val="single"/>
              <w:left w:color="d6d6d6" w:space="0" w:sz="8" w:val="single"/>
              <w:bottom w:color="d6d6d6" w:space="0" w:sz="8" w:val="single"/>
              <w:right w:color="d6d6d6" w:space="0" w:sz="8" w:val="single"/>
            </w:tcBorders>
            <w:shd w:fill="auto" w:val="clear"/>
            <w:tcMar>
              <w:top w:w="20.0" w:type="dxa"/>
              <w:left w:w="20.0" w:type="dxa"/>
              <w:bottom w:w="20.0" w:type="dxa"/>
              <w:right w:w="20.0" w:type="dxa"/>
            </w:tcMar>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jc w:val="center"/>
              <w:rPr>
                <w:color w:val="000000"/>
                <w:sz w:val="28"/>
                <w:szCs w:val="28"/>
              </w:rPr>
            </w:pPr>
            <w:r w:rsidDel="00000000" w:rsidR="00000000" w:rsidRPr="00000000">
              <w:rPr>
                <w:color w:val="000000"/>
                <w:sz w:val="28"/>
                <w:szCs w:val="28"/>
                <w:rtl w:val="0"/>
              </w:rPr>
              <w:t xml:space="preserve">$1000</w:t>
            </w:r>
          </w:p>
        </w:tc>
      </w:tr>
      <w:tr>
        <w:trPr>
          <w:cantSplit w:val="0"/>
          <w:trHeight w:val="248" w:hRule="atLeast"/>
          <w:tblHeader w:val="0"/>
        </w:trPr>
        <w:tc>
          <w:tcPr>
            <w:tcBorders>
              <w:top w:color="d6d6d6" w:space="0" w:sz="8" w:val="single"/>
              <w:left w:color="d6d6d6" w:space="0" w:sz="8" w:val="single"/>
              <w:bottom w:color="d6d6d6" w:space="0" w:sz="8" w:val="single"/>
              <w:right w:color="d6d6d6" w:space="0" w:sz="8" w:val="single"/>
            </w:tcBorders>
            <w:shd w:fill="auto" w:val="clear"/>
            <w:tcMar>
              <w:top w:w="20.0" w:type="dxa"/>
              <w:left w:w="20.0" w:type="dxa"/>
              <w:bottom w:w="20.0" w:type="dxa"/>
              <w:right w:w="20.0" w:type="dxa"/>
            </w:tcMar>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rPr>
                <w:color w:val="000000"/>
                <w:sz w:val="28"/>
                <w:szCs w:val="28"/>
              </w:rPr>
            </w:pPr>
            <w:r w:rsidDel="00000000" w:rsidR="00000000" w:rsidRPr="00000000">
              <w:rPr>
                <w:i w:val="1"/>
                <w:color w:val="000000"/>
                <w:sz w:val="28"/>
                <w:szCs w:val="28"/>
                <w:rtl w:val="0"/>
              </w:rPr>
              <w:t xml:space="preserve">Assistive Technology Competition Sponsor – </w:t>
            </w:r>
            <w:r w:rsidDel="00000000" w:rsidR="00000000" w:rsidRPr="00000000">
              <w:rPr>
                <w:color w:val="000000"/>
                <w:rtl w:val="0"/>
              </w:rPr>
              <w:t xml:space="preserve">Includes half-page ad in conference guide and 1-minute spotlight during AT Competition.</w:t>
            </w:r>
            <w:r w:rsidDel="00000000" w:rsidR="00000000" w:rsidRPr="00000000">
              <w:rPr>
                <w:rtl w:val="0"/>
              </w:rPr>
            </w:r>
          </w:p>
        </w:tc>
        <w:tc>
          <w:tcPr>
            <w:gridSpan w:val="2"/>
            <w:tcBorders>
              <w:top w:color="d6d6d6" w:space="0" w:sz="8" w:val="single"/>
              <w:left w:color="d6d6d6" w:space="0" w:sz="8" w:val="single"/>
              <w:bottom w:color="d6d6d6" w:space="0" w:sz="8" w:val="single"/>
              <w:right w:color="d6d6d6" w:space="0" w:sz="8" w:val="single"/>
            </w:tcBorders>
            <w:shd w:fill="auto" w:val="clear"/>
            <w:tcMar>
              <w:top w:w="20.0" w:type="dxa"/>
              <w:left w:w="20.0" w:type="dxa"/>
              <w:bottom w:w="20.0" w:type="dxa"/>
              <w:right w:w="20.0" w:type="dxa"/>
            </w:tcMar>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jc w:val="center"/>
              <w:rPr>
                <w:color w:val="000000"/>
                <w:sz w:val="28"/>
                <w:szCs w:val="28"/>
              </w:rPr>
            </w:pPr>
            <w:r w:rsidDel="00000000" w:rsidR="00000000" w:rsidRPr="00000000">
              <w:rPr>
                <w:color w:val="000000"/>
                <w:sz w:val="28"/>
                <w:szCs w:val="28"/>
                <w:rtl w:val="0"/>
              </w:rPr>
              <w:t xml:space="preserve">$</w:t>
            </w:r>
            <w:r w:rsidDel="00000000" w:rsidR="00000000" w:rsidRPr="00000000">
              <w:rPr>
                <w:sz w:val="28"/>
                <w:szCs w:val="28"/>
                <w:rtl w:val="0"/>
              </w:rPr>
              <w:t xml:space="preserve">50</w:t>
            </w:r>
            <w:r w:rsidDel="00000000" w:rsidR="00000000" w:rsidRPr="00000000">
              <w:rPr>
                <w:color w:val="000000"/>
                <w:sz w:val="28"/>
                <w:szCs w:val="28"/>
                <w:rtl w:val="0"/>
              </w:rPr>
              <w:t xml:space="preserve">0</w:t>
            </w:r>
          </w:p>
        </w:tc>
      </w:tr>
    </w:tb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0" w:line="240" w:lineRule="auto"/>
        <w:ind w:left="0" w:right="0" w:firstLine="0"/>
        <w:jc w:val="center"/>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0" w:line="240" w:lineRule="auto"/>
        <w:ind w:left="0" w:right="0" w:firstLine="0"/>
        <w:jc w:val="center"/>
        <w:rPr>
          <w:rFonts w:ascii="Calibri" w:cs="Calibri" w:eastAsia="Calibri" w:hAnsi="Calibri"/>
          <w:b w:val="1"/>
          <w:i w:val="0"/>
          <w:smallCaps w:val="0"/>
          <w:strike w:val="0"/>
          <w:color w:val="000000"/>
          <w:sz w:val="21"/>
          <w:szCs w:val="21"/>
          <w:u w:val="singl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To select one or more of the options above, please visit the NCOTA website (</w:t>
      </w:r>
      <w:hyperlink r:id="rId12">
        <w:r w:rsidDel="00000000" w:rsidR="00000000" w:rsidRPr="00000000">
          <w:rPr>
            <w:rFonts w:ascii="Calibri" w:cs="Calibri" w:eastAsia="Calibri" w:hAnsi="Calibri"/>
            <w:b w:val="0"/>
            <w:i w:val="0"/>
            <w:smallCaps w:val="0"/>
            <w:strike w:val="0"/>
            <w:color w:val="0563c1"/>
            <w:sz w:val="21"/>
            <w:szCs w:val="21"/>
            <w:u w:val="single"/>
            <w:shd w:fill="auto" w:val="clear"/>
            <w:vertAlign w:val="baseline"/>
            <w:rtl w:val="0"/>
          </w:rPr>
          <w:t xml:space="preserve">www.ncota.org</w:t>
        </w:r>
      </w:hyperlink>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and click on the “Conference” link to fill out the online registration form.  </w:t>
      </w:r>
      <w:r w:rsidDel="00000000" w:rsidR="00000000" w:rsidRPr="00000000">
        <w:rPr>
          <w:b w:val="1"/>
          <w:sz w:val="21"/>
          <w:szCs w:val="21"/>
          <w:rtl w:val="0"/>
        </w:rPr>
        <w:t xml:space="preserve">Alternatively</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you can indicate your choices on contract page (5) and send with payment.</w:t>
      </w:r>
      <w:r w:rsidDel="00000000" w:rsidR="00000000" w:rsidRPr="00000000">
        <w:rPr>
          <w:rtl w:val="0"/>
        </w:rPr>
      </w:r>
    </w:p>
    <w:p w:rsidR="00000000" w:rsidDel="00000000" w:rsidP="00000000" w:rsidRDefault="00000000" w:rsidRPr="00000000" w14:paraId="00000077">
      <w:pPr>
        <w:spacing w:after="0" w:line="240" w:lineRule="auto"/>
        <w:jc w:val="center"/>
        <w:rPr>
          <w:b w:val="1"/>
          <w:u w:val="single"/>
        </w:rPr>
      </w:pPr>
      <w:r w:rsidDel="00000000" w:rsidR="00000000" w:rsidRPr="00000000">
        <w:rPr>
          <w:rtl w:val="0"/>
        </w:rPr>
      </w:r>
    </w:p>
    <w:p w:rsidR="00000000" w:rsidDel="00000000" w:rsidP="00000000" w:rsidRDefault="00000000" w:rsidRPr="00000000" w14:paraId="00000078">
      <w:pPr>
        <w:spacing w:after="0" w:line="240" w:lineRule="auto"/>
        <w:jc w:val="center"/>
        <w:rPr>
          <w:b w:val="1"/>
          <w:u w:val="single"/>
        </w:rPr>
      </w:pPr>
      <w:r w:rsidDel="00000000" w:rsidR="00000000" w:rsidRPr="00000000">
        <w:rPr>
          <w:rtl w:val="0"/>
        </w:rPr>
      </w:r>
    </w:p>
    <w:p w:rsidR="00000000" w:rsidDel="00000000" w:rsidP="00000000" w:rsidRDefault="00000000" w:rsidRPr="00000000" w14:paraId="00000079">
      <w:pPr>
        <w:spacing w:after="0" w:line="240" w:lineRule="auto"/>
        <w:jc w:val="center"/>
        <w:rPr>
          <w:b w:val="1"/>
          <w:u w:val="single"/>
        </w:rPr>
      </w:pPr>
      <w:r w:rsidDel="00000000" w:rsidR="00000000" w:rsidRPr="00000000">
        <w:rPr>
          <w:rtl w:val="0"/>
        </w:rPr>
      </w:r>
    </w:p>
    <w:p w:rsidR="00000000" w:rsidDel="00000000" w:rsidP="00000000" w:rsidRDefault="00000000" w:rsidRPr="00000000" w14:paraId="0000007A">
      <w:pPr>
        <w:spacing w:after="0" w:line="240" w:lineRule="auto"/>
        <w:jc w:val="center"/>
        <w:rPr>
          <w:b w:val="1"/>
          <w:u w:val="single"/>
        </w:rPr>
      </w:pPr>
      <w:r w:rsidDel="00000000" w:rsidR="00000000" w:rsidRPr="00000000">
        <w:rPr>
          <w:rtl w:val="0"/>
        </w:rPr>
      </w:r>
    </w:p>
    <w:p w:rsidR="00000000" w:rsidDel="00000000" w:rsidP="00000000" w:rsidRDefault="00000000" w:rsidRPr="00000000" w14:paraId="0000007B">
      <w:pPr>
        <w:spacing w:after="0" w:line="240" w:lineRule="auto"/>
        <w:jc w:val="center"/>
        <w:rPr>
          <w:b w:val="1"/>
          <w:u w:val="single"/>
        </w:rPr>
      </w:pPr>
      <w:r w:rsidDel="00000000" w:rsidR="00000000" w:rsidRPr="00000000">
        <w:rPr>
          <w:rtl w:val="0"/>
        </w:rPr>
      </w:r>
    </w:p>
    <w:p w:rsidR="00000000" w:rsidDel="00000000" w:rsidP="00000000" w:rsidRDefault="00000000" w:rsidRPr="00000000" w14:paraId="0000007C">
      <w:pPr>
        <w:spacing w:after="0" w:line="240" w:lineRule="auto"/>
        <w:jc w:val="center"/>
        <w:rPr>
          <w:b w:val="1"/>
          <w:u w:val="single"/>
        </w:rPr>
      </w:pPr>
      <w:r w:rsidDel="00000000" w:rsidR="00000000" w:rsidRPr="00000000">
        <w:rPr>
          <w:rtl w:val="0"/>
        </w:rPr>
      </w:r>
    </w:p>
    <w:p w:rsidR="00000000" w:rsidDel="00000000" w:rsidP="00000000" w:rsidRDefault="00000000" w:rsidRPr="00000000" w14:paraId="0000007D">
      <w:pPr>
        <w:spacing w:after="0" w:line="240" w:lineRule="auto"/>
        <w:rPr>
          <w:b w:val="1"/>
          <w:u w:val="single"/>
        </w:rPr>
      </w:pPr>
      <w:r w:rsidDel="00000000" w:rsidR="00000000" w:rsidRPr="00000000">
        <w:rPr>
          <w:rtl w:val="0"/>
        </w:rPr>
      </w:r>
    </w:p>
    <w:p w:rsidR="00000000" w:rsidDel="00000000" w:rsidP="00000000" w:rsidRDefault="00000000" w:rsidRPr="00000000" w14:paraId="0000007E">
      <w:pPr>
        <w:spacing w:after="0" w:line="240" w:lineRule="auto"/>
        <w:rPr>
          <w:b w:val="1"/>
          <w:u w:val="single"/>
        </w:rPr>
      </w:pPr>
      <w:r w:rsidDel="00000000" w:rsidR="00000000" w:rsidRPr="00000000">
        <w:rPr>
          <w:rtl w:val="0"/>
        </w:rPr>
      </w:r>
    </w:p>
    <w:p w:rsidR="00000000" w:rsidDel="00000000" w:rsidP="00000000" w:rsidRDefault="00000000" w:rsidRPr="00000000" w14:paraId="0000007F">
      <w:pPr>
        <w:spacing w:after="0" w:line="240" w:lineRule="auto"/>
        <w:jc w:val="center"/>
        <w:rPr>
          <w:b w:val="1"/>
          <w:u w:val="single"/>
        </w:rPr>
      </w:pPr>
      <w:r w:rsidDel="00000000" w:rsidR="00000000" w:rsidRPr="00000000">
        <w:rPr>
          <w:rtl w:val="0"/>
        </w:rPr>
      </w:r>
    </w:p>
    <w:p w:rsidR="00000000" w:rsidDel="00000000" w:rsidP="00000000" w:rsidRDefault="00000000" w:rsidRPr="00000000" w14:paraId="00000080">
      <w:pPr>
        <w:spacing w:after="0" w:line="240" w:lineRule="auto"/>
        <w:rPr>
          <w:b w:val="1"/>
          <w:sz w:val="28"/>
          <w:szCs w:val="28"/>
          <w:u w:val="single"/>
        </w:rPr>
      </w:pPr>
      <w:r w:rsidDel="00000000" w:rsidR="00000000" w:rsidRPr="00000000">
        <w:rPr>
          <w:b w:val="1"/>
          <w:sz w:val="28"/>
          <w:szCs w:val="28"/>
          <w:u w:val="single"/>
          <w:rtl w:val="0"/>
        </w:rPr>
        <w:t xml:space="preserve">Exhibitor Contract</w:t>
      </w:r>
    </w:p>
    <w:p w:rsidR="00000000" w:rsidDel="00000000" w:rsidP="00000000" w:rsidRDefault="00000000" w:rsidRPr="00000000" w14:paraId="00000081">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82">
      <w:pPr>
        <w:spacing w:after="0" w:line="240" w:lineRule="auto"/>
        <w:jc w:val="both"/>
        <w:rPr>
          <w:sz w:val="21"/>
          <w:szCs w:val="21"/>
        </w:rPr>
      </w:pPr>
      <w:r w:rsidDel="00000000" w:rsidR="00000000" w:rsidRPr="00000000">
        <w:rPr>
          <w:sz w:val="21"/>
          <w:szCs w:val="21"/>
          <w:rtl w:val="0"/>
        </w:rPr>
        <w:t xml:space="preserve">The undersigned, by its duly authorized officer, agent or employee (therein after called “Exhibitor”) hereby enters into a contract with the North Carolina Occupational Therapy Association, Inc. (hereinafter called NCOTA) for exhibit space at the NCOTA 2025 Annual Conference with Exhibit Hall open on October 25, 2025.  This contract is subject to (1) acceptance by NCOTA and (2) such additional terms and conditions which constitute a part of, or are included in, this contract. Reservation of exhibit space by NCOTA on behalf of the Exhibitor is conclusively presumed to be adequate consideration to bind the Exhibitor. No contract is final until payment is received in full.</w:t>
      </w:r>
    </w:p>
    <w:p w:rsidR="00000000" w:rsidDel="00000000" w:rsidP="00000000" w:rsidRDefault="00000000" w:rsidRPr="00000000" w14:paraId="00000083">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084">
      <w:pPr>
        <w:spacing w:after="0" w:line="240" w:lineRule="auto"/>
        <w:jc w:val="both"/>
        <w:rPr>
          <w:b w:val="1"/>
          <w:sz w:val="21"/>
          <w:szCs w:val="21"/>
          <w:u w:val="single"/>
        </w:rPr>
      </w:pPr>
      <w:r w:rsidDel="00000000" w:rsidR="00000000" w:rsidRPr="00000000">
        <w:rPr>
          <w:b w:val="1"/>
          <w:sz w:val="21"/>
          <w:szCs w:val="21"/>
          <w:u w:val="single"/>
          <w:rtl w:val="0"/>
        </w:rPr>
        <w:t xml:space="preserve">Terms and Conditions:</w:t>
      </w:r>
    </w:p>
    <w:p w:rsidR="00000000" w:rsidDel="00000000" w:rsidP="00000000" w:rsidRDefault="00000000" w:rsidRPr="00000000" w14:paraId="00000085">
      <w:pPr>
        <w:spacing w:after="0" w:line="240" w:lineRule="auto"/>
        <w:jc w:val="both"/>
        <w:rPr>
          <w:sz w:val="21"/>
          <w:szCs w:val="21"/>
        </w:rPr>
      </w:pPr>
      <w:r w:rsidDel="00000000" w:rsidR="00000000" w:rsidRPr="00000000">
        <w:rPr>
          <w:b w:val="1"/>
          <w:sz w:val="21"/>
          <w:szCs w:val="21"/>
          <w:rtl w:val="0"/>
        </w:rPr>
        <w:t xml:space="preserve">Payment terms</w:t>
      </w:r>
      <w:r w:rsidDel="00000000" w:rsidR="00000000" w:rsidRPr="00000000">
        <w:rPr>
          <w:sz w:val="21"/>
          <w:szCs w:val="21"/>
          <w:rtl w:val="0"/>
        </w:rPr>
        <w:t xml:space="preserve">: Payment is due upon submission of contract by check (made payable to NCOTA, Inc.) or credit card.  Contract is not valid until accepted by NCOTA. </w:t>
      </w:r>
    </w:p>
    <w:p w:rsidR="00000000" w:rsidDel="00000000" w:rsidP="00000000" w:rsidRDefault="00000000" w:rsidRPr="00000000" w14:paraId="00000086">
      <w:pPr>
        <w:spacing w:after="0" w:line="240" w:lineRule="auto"/>
        <w:jc w:val="both"/>
        <w:rPr>
          <w:b w:val="1"/>
          <w:sz w:val="21"/>
          <w:szCs w:val="21"/>
        </w:rPr>
      </w:pPr>
      <w:r w:rsidDel="00000000" w:rsidR="00000000" w:rsidRPr="00000000">
        <w:rPr>
          <w:rtl w:val="0"/>
        </w:rPr>
      </w:r>
    </w:p>
    <w:p w:rsidR="00000000" w:rsidDel="00000000" w:rsidP="00000000" w:rsidRDefault="00000000" w:rsidRPr="00000000" w14:paraId="00000087">
      <w:pPr>
        <w:spacing w:after="0" w:line="240" w:lineRule="auto"/>
        <w:jc w:val="both"/>
        <w:rPr>
          <w:b w:val="1"/>
          <w:i w:val="1"/>
          <w:sz w:val="21"/>
          <w:szCs w:val="21"/>
        </w:rPr>
      </w:pPr>
      <w:r w:rsidDel="00000000" w:rsidR="00000000" w:rsidRPr="00000000">
        <w:rPr>
          <w:b w:val="1"/>
          <w:i w:val="1"/>
          <w:sz w:val="21"/>
          <w:szCs w:val="21"/>
          <w:rtl w:val="0"/>
        </w:rPr>
        <w:t xml:space="preserve">Exhibit Hall Open: October 25, 2025</w:t>
      </w:r>
    </w:p>
    <w:p w:rsidR="00000000" w:rsidDel="00000000" w:rsidP="00000000" w:rsidRDefault="00000000" w:rsidRPr="00000000" w14:paraId="00000088">
      <w:pPr>
        <w:spacing w:after="0" w:line="240" w:lineRule="auto"/>
        <w:jc w:val="both"/>
        <w:rPr>
          <w:b w:val="1"/>
          <w:sz w:val="21"/>
          <w:szCs w:val="21"/>
        </w:rPr>
      </w:pPr>
      <w:r w:rsidDel="00000000" w:rsidR="00000000" w:rsidRPr="00000000">
        <w:rPr>
          <w:b w:val="1"/>
          <w:sz w:val="21"/>
          <w:szCs w:val="21"/>
          <w:rtl w:val="0"/>
        </w:rPr>
        <w:t xml:space="preserve">Location: Charlotte, North Carolina</w:t>
      </w:r>
    </w:p>
    <w:p w:rsidR="00000000" w:rsidDel="00000000" w:rsidP="00000000" w:rsidRDefault="00000000" w:rsidRPr="00000000" w14:paraId="00000089">
      <w:pPr>
        <w:spacing w:after="0" w:line="240" w:lineRule="auto"/>
        <w:jc w:val="both"/>
        <w:rPr>
          <w:b w:val="1"/>
          <w:sz w:val="21"/>
          <w:szCs w:val="21"/>
        </w:rPr>
      </w:pPr>
      <w:r w:rsidDel="00000000" w:rsidR="00000000" w:rsidRPr="00000000">
        <w:rPr>
          <w:b w:val="1"/>
          <w:sz w:val="21"/>
          <w:szCs w:val="21"/>
          <w:rtl w:val="0"/>
        </w:rPr>
        <w:t xml:space="preserve">Digital Materials to be submitted by: October 1, 2025</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both"/>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both"/>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NCOTA Conference Registration: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Each exhibitor is also able to register one representative to attend the educational sessions at a 25% discounted rate. If representatives want to attend the conference program, email us and we will provide instructions.  Continuing education credit is only awarded to registered conference attendees. </w:t>
      </w:r>
      <w:r w:rsidDel="00000000" w:rsidR="00000000" w:rsidRPr="00000000">
        <w:rPr>
          <w:rtl w:val="0"/>
        </w:rPr>
      </w:r>
    </w:p>
    <w:p w:rsidR="00000000" w:rsidDel="00000000" w:rsidP="00000000" w:rsidRDefault="00000000" w:rsidRPr="00000000" w14:paraId="0000008C">
      <w:pPr>
        <w:spacing w:after="0" w:line="2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8D">
      <w:pPr>
        <w:spacing w:after="0" w:line="240" w:lineRule="auto"/>
        <w:jc w:val="both"/>
        <w:rPr>
          <w:sz w:val="21"/>
          <w:szCs w:val="21"/>
        </w:rPr>
      </w:pPr>
      <w:r w:rsidDel="00000000" w:rsidR="00000000" w:rsidRPr="00000000">
        <w:rPr>
          <w:b w:val="1"/>
          <w:sz w:val="21"/>
          <w:szCs w:val="21"/>
          <w:rtl w:val="0"/>
        </w:rPr>
        <w:t xml:space="preserve">Safety</w:t>
      </w:r>
      <w:r w:rsidDel="00000000" w:rsidR="00000000" w:rsidRPr="00000000">
        <w:rPr>
          <w:sz w:val="21"/>
          <w:szCs w:val="21"/>
          <w:rtl w:val="0"/>
        </w:rPr>
        <w:t xml:space="preserve">: Exhibitor agrees to comply with fire, safety and health regulations of the convention center and the local municipality.</w:t>
      </w:r>
    </w:p>
    <w:p w:rsidR="00000000" w:rsidDel="00000000" w:rsidP="00000000" w:rsidRDefault="00000000" w:rsidRPr="00000000" w14:paraId="0000008E">
      <w:pPr>
        <w:spacing w:after="0" w:line="240" w:lineRule="auto"/>
        <w:jc w:val="both"/>
        <w:rPr>
          <w:b w:val="1"/>
          <w:sz w:val="21"/>
          <w:szCs w:val="21"/>
        </w:rPr>
      </w:pPr>
      <w:r w:rsidDel="00000000" w:rsidR="00000000" w:rsidRPr="00000000">
        <w:rPr>
          <w:rtl w:val="0"/>
        </w:rPr>
      </w:r>
    </w:p>
    <w:p w:rsidR="00000000" w:rsidDel="00000000" w:rsidP="00000000" w:rsidRDefault="00000000" w:rsidRPr="00000000" w14:paraId="0000008F">
      <w:pPr>
        <w:spacing w:after="0" w:line="240" w:lineRule="auto"/>
        <w:jc w:val="both"/>
        <w:rPr>
          <w:sz w:val="21"/>
          <w:szCs w:val="21"/>
        </w:rPr>
      </w:pPr>
      <w:r w:rsidDel="00000000" w:rsidR="00000000" w:rsidRPr="00000000">
        <w:rPr>
          <w:b w:val="1"/>
          <w:sz w:val="21"/>
          <w:szCs w:val="21"/>
          <w:rtl w:val="0"/>
        </w:rPr>
        <w:t xml:space="preserve">Liability</w:t>
      </w:r>
      <w:r w:rsidDel="00000000" w:rsidR="00000000" w:rsidRPr="00000000">
        <w:rPr>
          <w:sz w:val="21"/>
          <w:szCs w:val="21"/>
          <w:rtl w:val="0"/>
        </w:rPr>
        <w:t xml:space="preserve">: Neither NCOTA, nor the conference facility, nor any NCOTA member or representative shall be responsible for any injury, loss or damage that may occur to the Exhibitor or the representatives of the Exhibitor or his or her property from any cause whatsoever prior to, during, or subsequent to the period covered by the exhibit space contract. The Exhibitor agrees to indemnify NCOTA, the conference facility and NCOTA representatives against any claims for such loss, damage or injury.</w:t>
      </w:r>
    </w:p>
    <w:p w:rsidR="00000000" w:rsidDel="00000000" w:rsidP="00000000" w:rsidRDefault="00000000" w:rsidRPr="00000000" w14:paraId="00000090">
      <w:pPr>
        <w:spacing w:after="0" w:line="240" w:lineRule="auto"/>
        <w:jc w:val="both"/>
        <w:rPr>
          <w:sz w:val="21"/>
          <w:szCs w:val="21"/>
        </w:rPr>
      </w:pPr>
      <w:r w:rsidDel="00000000" w:rsidR="00000000" w:rsidRPr="00000000">
        <w:rPr>
          <w:rtl w:val="0"/>
        </w:rPr>
      </w:r>
    </w:p>
    <w:p w:rsidR="00000000" w:rsidDel="00000000" w:rsidP="00000000" w:rsidRDefault="00000000" w:rsidRPr="00000000" w14:paraId="00000091">
      <w:pPr>
        <w:spacing w:after="0" w:line="240" w:lineRule="auto"/>
        <w:jc w:val="both"/>
        <w:rPr>
          <w:rFonts w:ascii="Arial" w:cs="Arial" w:eastAsia="Arial" w:hAnsi="Arial"/>
          <w:sz w:val="21"/>
          <w:szCs w:val="21"/>
        </w:rPr>
      </w:pPr>
      <w:r w:rsidDel="00000000" w:rsidR="00000000" w:rsidRPr="00000000">
        <w:rPr>
          <w:b w:val="1"/>
          <w:sz w:val="21"/>
          <w:szCs w:val="21"/>
          <w:rtl w:val="0"/>
        </w:rPr>
        <w:t xml:space="preserve">Electrical/communication connections</w:t>
      </w:r>
      <w:r w:rsidDel="00000000" w:rsidR="00000000" w:rsidRPr="00000000">
        <w:rPr>
          <w:sz w:val="21"/>
          <w:szCs w:val="21"/>
          <w:rtl w:val="0"/>
        </w:rPr>
        <w:t xml:space="preserve">: Electrical, phone or wired internet connections may be arranged through communication with NCOTA conference planning team. Services must be secured by completing the utilities and/or internet services forms in the exhibitor prospectus</w:t>
      </w: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92">
      <w:pPr>
        <w:spacing w:after="0" w:line="240" w:lineRule="auto"/>
        <w:jc w:val="both"/>
        <w:rPr>
          <w:b w:val="1"/>
          <w:sz w:val="21"/>
          <w:szCs w:val="21"/>
        </w:rPr>
      </w:pPr>
      <w:r w:rsidDel="00000000" w:rsidR="00000000" w:rsidRPr="00000000">
        <w:rPr>
          <w:rtl w:val="0"/>
        </w:rPr>
      </w:r>
    </w:p>
    <w:p w:rsidR="00000000" w:rsidDel="00000000" w:rsidP="00000000" w:rsidRDefault="00000000" w:rsidRPr="00000000" w14:paraId="00000093">
      <w:pPr>
        <w:spacing w:after="0" w:line="240" w:lineRule="auto"/>
        <w:jc w:val="both"/>
        <w:rPr>
          <w:sz w:val="21"/>
          <w:szCs w:val="21"/>
        </w:rPr>
      </w:pPr>
      <w:r w:rsidDel="00000000" w:rsidR="00000000" w:rsidRPr="00000000">
        <w:rPr>
          <w:b w:val="1"/>
          <w:sz w:val="21"/>
          <w:szCs w:val="21"/>
          <w:rtl w:val="0"/>
        </w:rPr>
        <w:t xml:space="preserve">Literature/materials distribution</w:t>
      </w:r>
      <w:r w:rsidDel="00000000" w:rsidR="00000000" w:rsidRPr="00000000">
        <w:rPr>
          <w:sz w:val="21"/>
          <w:szCs w:val="21"/>
          <w:rtl w:val="0"/>
        </w:rPr>
        <w:t xml:space="preserve">: Literature and other materials may be distributed from the contracted exhibit space</w:t>
      </w:r>
      <w:r w:rsidDel="00000000" w:rsidR="00000000" w:rsidRPr="00000000">
        <w:rPr>
          <w:i w:val="1"/>
          <w:sz w:val="21"/>
          <w:szCs w:val="21"/>
          <w:rtl w:val="0"/>
        </w:rPr>
        <w:t xml:space="preserve">. </w:t>
      </w:r>
      <w:r w:rsidDel="00000000" w:rsidR="00000000" w:rsidRPr="00000000">
        <w:rPr>
          <w:sz w:val="21"/>
          <w:szCs w:val="21"/>
          <w:rtl w:val="0"/>
        </w:rPr>
        <w:t xml:space="preserve">Digital materials must be submitted to </w:t>
      </w:r>
      <w:hyperlink r:id="rId13">
        <w:r w:rsidDel="00000000" w:rsidR="00000000" w:rsidRPr="00000000">
          <w:rPr>
            <w:color w:val="0563c1"/>
            <w:sz w:val="21"/>
            <w:szCs w:val="21"/>
            <w:u w:val="single"/>
            <w:rtl w:val="0"/>
          </w:rPr>
          <w:t xml:space="preserve">office@ncota.org</w:t>
        </w:r>
      </w:hyperlink>
      <w:r w:rsidDel="00000000" w:rsidR="00000000" w:rsidRPr="00000000">
        <w:rPr>
          <w:sz w:val="21"/>
          <w:szCs w:val="21"/>
          <w:rtl w:val="0"/>
        </w:rPr>
        <w:t xml:space="preserve"> no later than October 1, 2025.</w:t>
      </w:r>
    </w:p>
    <w:p w:rsidR="00000000" w:rsidDel="00000000" w:rsidP="00000000" w:rsidRDefault="00000000" w:rsidRPr="00000000" w14:paraId="00000094">
      <w:pPr>
        <w:spacing w:after="0" w:line="240" w:lineRule="auto"/>
        <w:jc w:val="both"/>
        <w:rPr>
          <w:b w:val="1"/>
          <w:sz w:val="21"/>
          <w:szCs w:val="21"/>
        </w:rPr>
      </w:pPr>
      <w:r w:rsidDel="00000000" w:rsidR="00000000" w:rsidRPr="00000000">
        <w:rPr>
          <w:rtl w:val="0"/>
        </w:rPr>
      </w:r>
    </w:p>
    <w:p w:rsidR="00000000" w:rsidDel="00000000" w:rsidP="00000000" w:rsidRDefault="00000000" w:rsidRPr="00000000" w14:paraId="00000095">
      <w:pPr>
        <w:spacing w:after="0" w:line="240" w:lineRule="auto"/>
        <w:jc w:val="both"/>
        <w:rPr>
          <w:sz w:val="21"/>
          <w:szCs w:val="21"/>
        </w:rPr>
      </w:pPr>
      <w:r w:rsidDel="00000000" w:rsidR="00000000" w:rsidRPr="00000000">
        <w:rPr>
          <w:b w:val="1"/>
          <w:sz w:val="21"/>
          <w:szCs w:val="21"/>
          <w:rtl w:val="0"/>
        </w:rPr>
        <w:t xml:space="preserve">Raffles</w:t>
      </w:r>
      <w:r w:rsidDel="00000000" w:rsidR="00000000" w:rsidRPr="00000000">
        <w:rPr>
          <w:sz w:val="21"/>
          <w:szCs w:val="21"/>
          <w:rtl w:val="0"/>
        </w:rPr>
        <w:t xml:space="preserve">: Raffles or drawings may be permitted in the exhibit area by individual Exhibitors if prior permission is granted by NCOTA.  A written request to conduct a raffle must be submitted to NCOTA stating the type of gifts or prizes to be raffled.  </w:t>
      </w:r>
    </w:p>
    <w:p w:rsidR="00000000" w:rsidDel="00000000" w:rsidP="00000000" w:rsidRDefault="00000000" w:rsidRPr="00000000" w14:paraId="00000096">
      <w:pPr>
        <w:spacing w:after="0" w:line="240" w:lineRule="auto"/>
        <w:jc w:val="both"/>
        <w:rPr>
          <w:b w:val="1"/>
          <w:sz w:val="21"/>
          <w:szCs w:val="21"/>
        </w:rPr>
      </w:pPr>
      <w:r w:rsidDel="00000000" w:rsidR="00000000" w:rsidRPr="00000000">
        <w:rPr>
          <w:rtl w:val="0"/>
        </w:rPr>
      </w:r>
    </w:p>
    <w:p w:rsidR="00000000" w:rsidDel="00000000" w:rsidP="00000000" w:rsidRDefault="00000000" w:rsidRPr="00000000" w14:paraId="00000097">
      <w:pPr>
        <w:spacing w:after="0" w:line="240" w:lineRule="auto"/>
        <w:jc w:val="both"/>
        <w:rPr>
          <w:sz w:val="21"/>
          <w:szCs w:val="21"/>
        </w:rPr>
      </w:pPr>
      <w:r w:rsidDel="00000000" w:rsidR="00000000" w:rsidRPr="00000000">
        <w:rPr>
          <w:b w:val="1"/>
          <w:sz w:val="21"/>
          <w:szCs w:val="21"/>
          <w:rtl w:val="0"/>
        </w:rPr>
        <w:t xml:space="preserve">Sales:</w:t>
      </w:r>
      <w:r w:rsidDel="00000000" w:rsidR="00000000" w:rsidRPr="00000000">
        <w:rPr>
          <w:sz w:val="21"/>
          <w:szCs w:val="21"/>
          <w:rtl w:val="0"/>
        </w:rPr>
        <w:t xml:space="preserve"> Any Exhibitor who intends to offer anything for sale shall inform NCOTA, upon signing the contract, of the products and services that will be offered for sale (if linked to business “shop” via website hyperlink).  NCOTA reserves the right to reject an exhibit contract upon receipt of the products and services that will be offered for sale by an Exhibitor are not of a professional nature. NCOTA has the sole discretion in determining what constitutes undesirable sales. Exhibitors are solely responsible for obtaining all licenses and permits required by the city, county and state and for payment of all taxes.</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both"/>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Cancellation:</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In the event the Exhibitor cancels all or part of the exhibit space contracted herein, the Exhibitor must do so in writing by certified mail (NCOTA, PO Box 20432 Raleigh, NC 27619-0432) and will be obligated to pay to NCOTA liquidated damages based on the following schedule: Prior to August 31, </w:t>
      </w:r>
      <w:r w:rsidDel="00000000" w:rsidR="00000000" w:rsidRPr="00000000">
        <w:rPr>
          <w:sz w:val="21"/>
          <w:szCs w:val="21"/>
          <w:rtl w:val="0"/>
        </w:rPr>
        <w:t xml:space="preserve">2025</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  0% liability, September 1- September 15, </w:t>
      </w:r>
      <w:r w:rsidDel="00000000" w:rsidR="00000000" w:rsidRPr="00000000">
        <w:rPr>
          <w:sz w:val="21"/>
          <w:szCs w:val="21"/>
          <w:rtl w:val="0"/>
        </w:rPr>
        <w:t xml:space="preserve">2025</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-50% liability, On or after September 16, </w:t>
      </w:r>
      <w:r w:rsidDel="00000000" w:rsidR="00000000" w:rsidRPr="00000000">
        <w:rPr>
          <w:sz w:val="21"/>
          <w:szCs w:val="21"/>
          <w:rtl w:val="0"/>
        </w:rPr>
        <w:t xml:space="preserve">2025</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- 100% liability.  All services and benefits shall be forfeited with the cancellation of space.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both"/>
        <w:rPr>
          <w:sz w:val="21"/>
          <w:szCs w:val="21"/>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tbl>
      <w:tblPr>
        <w:tblStyle w:val="Table2"/>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45"/>
        <w:gridCol w:w="5845"/>
        <w:tblGridChange w:id="0">
          <w:tblGrid>
            <w:gridCol w:w="4945"/>
            <w:gridCol w:w="5845"/>
          </w:tblGrid>
        </w:tblGridChange>
      </w:tblGrid>
      <w:tr>
        <w:trPr>
          <w:cantSplit w:val="0"/>
          <w:tblHeader w:val="0"/>
        </w:trPr>
        <w:tc>
          <w:tcPr>
            <w:shd w:fill="e1e1e5" w:val="cle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Name of Company/Organization: </w:t>
            </w:r>
          </w:p>
          <w:p w:rsidR="00000000" w:rsidDel="00000000" w:rsidP="00000000" w:rsidRDefault="00000000" w:rsidRPr="00000000" w14:paraId="0000009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e1e1e5" w:val="clea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Signature of Authorized Representative, ACCEPTANCE AS BINDING CONTRACT:</w:t>
            </w:r>
            <w:r w:rsidDel="00000000" w:rsidR="00000000" w:rsidRPr="00000000">
              <w:rPr>
                <w:rtl w:val="0"/>
              </w:rPr>
            </w:r>
          </w:p>
        </w:tc>
        <w:tc>
          <w:tcPr/>
          <w:p w:rsidR="00000000" w:rsidDel="00000000" w:rsidP="00000000" w:rsidRDefault="00000000" w:rsidRPr="00000000" w14:paraId="000000A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bl>
      <w:tblPr>
        <w:tblStyle w:val="Table3"/>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5"/>
        <w:gridCol w:w="8185"/>
        <w:tblGridChange w:id="0">
          <w:tblGrid>
            <w:gridCol w:w="2605"/>
            <w:gridCol w:w="8185"/>
          </w:tblGrid>
        </w:tblGridChange>
      </w:tblGrid>
      <w:tr>
        <w:trPr>
          <w:cantSplit w:val="0"/>
          <w:tblHeader w:val="0"/>
        </w:trPr>
        <w:tc>
          <w:tcPr/>
          <w:p w:rsidR="00000000" w:rsidDel="00000000" w:rsidP="00000000" w:rsidRDefault="00000000" w:rsidRPr="00000000" w14:paraId="000000A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Company Name</w:t>
            </w:r>
          </w:p>
        </w:tc>
        <w:tc>
          <w:tcPr/>
          <w:p w:rsidR="00000000" w:rsidDel="00000000" w:rsidP="00000000" w:rsidRDefault="00000000" w:rsidRPr="00000000" w14:paraId="000000A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Contact Person</w:t>
            </w:r>
          </w:p>
        </w:tc>
        <w:tc>
          <w:tcPr/>
          <w:p w:rsidR="00000000" w:rsidDel="00000000" w:rsidP="00000000" w:rsidRDefault="00000000" w:rsidRPr="00000000" w14:paraId="000000A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Full Mailing Address</w:t>
            </w:r>
          </w:p>
        </w:tc>
        <w:tc>
          <w:tcPr/>
          <w:p w:rsidR="00000000" w:rsidDel="00000000" w:rsidP="00000000" w:rsidRDefault="00000000" w:rsidRPr="00000000" w14:paraId="000000A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Email</w:t>
            </w:r>
          </w:p>
        </w:tc>
        <w:tc>
          <w:tcPr/>
          <w:p w:rsidR="00000000" w:rsidDel="00000000" w:rsidP="00000000" w:rsidRDefault="00000000" w:rsidRPr="00000000" w14:paraId="000000A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Name &amp; Cell of Representative(s)  Attending </w:t>
            </w:r>
          </w:p>
        </w:tc>
        <w:tc>
          <w:tcPr/>
          <w:p w:rsidR="00000000" w:rsidDel="00000000" w:rsidP="00000000" w:rsidRDefault="00000000" w:rsidRPr="00000000" w14:paraId="000000A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Fax #</w:t>
            </w:r>
          </w:p>
        </w:tc>
        <w:tc>
          <w:tcPr/>
          <w:p w:rsidR="00000000" w:rsidDel="00000000" w:rsidP="00000000" w:rsidRDefault="00000000" w:rsidRPr="00000000" w14:paraId="000000A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tl w:val="0"/>
        </w:rPr>
      </w:r>
    </w:p>
    <w:tbl>
      <w:tblPr>
        <w:tblStyle w:val="Table4"/>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
        <w:gridCol w:w="4140"/>
        <w:gridCol w:w="2610"/>
        <w:gridCol w:w="3505"/>
        <w:tblGridChange w:id="0">
          <w:tblGrid>
            <w:gridCol w:w="535"/>
            <w:gridCol w:w="4140"/>
            <w:gridCol w:w="2610"/>
            <w:gridCol w:w="3505"/>
          </w:tblGrid>
        </w:tblGridChange>
      </w:tblGrid>
      <w:tr>
        <w:trPr>
          <w:cantSplit w:val="0"/>
          <w:tblHeader w:val="0"/>
        </w:trPr>
        <w:tc>
          <w:tcPr>
            <w:gridSpan w:val="2"/>
            <w:shd w:fill="e1e1e5" w:val="clear"/>
          </w:tcPr>
          <w:p w:rsidR="00000000" w:rsidDel="00000000" w:rsidP="00000000" w:rsidRDefault="00000000" w:rsidRPr="00000000" w14:paraId="000000B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Our Company/Organization will:</w:t>
            </w:r>
          </w:p>
        </w:tc>
        <w:tc>
          <w:tcPr>
            <w:shd w:fill="e1e1e5" w:val="clear"/>
          </w:tcPr>
          <w:p w:rsidR="00000000" w:rsidDel="00000000" w:rsidP="00000000" w:rsidRDefault="00000000" w:rsidRPr="00000000" w14:paraId="000000B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Company Rep Initials </w:t>
            </w:r>
          </w:p>
        </w:tc>
        <w:tc>
          <w:tcPr>
            <w:shd w:fill="e1e1e5" w:val="clear"/>
          </w:tcPr>
          <w:p w:rsidR="00000000" w:rsidDel="00000000" w:rsidP="00000000" w:rsidRDefault="00000000" w:rsidRPr="00000000" w14:paraId="000000B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Cost (see pg. 2)</w:t>
            </w:r>
          </w:p>
        </w:tc>
      </w:tr>
      <w:tr>
        <w:trPr>
          <w:cantSplit w:val="0"/>
          <w:trHeight w:val="617" w:hRule="atLeast"/>
          <w:tblHeader w:val="0"/>
        </w:trPr>
        <w:tc>
          <w:tcPr/>
          <w:p w:rsidR="00000000" w:rsidDel="00000000" w:rsidP="00000000" w:rsidRDefault="00000000" w:rsidRPr="00000000" w14:paraId="000000B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Exhibit Onsite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0B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Advertise in Program </w:t>
            </w:r>
          </w:p>
          <w:p w:rsidR="00000000" w:rsidDel="00000000" w:rsidP="00000000" w:rsidRDefault="00000000" w:rsidRPr="00000000" w14:paraId="000000B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Indicate Size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B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r>
      <w:tr>
        <w:trPr>
          <w:cantSplit w:val="0"/>
          <w:trHeight w:val="770" w:hRule="atLeast"/>
          <w:tblHeader w:val="0"/>
        </w:trPr>
        <w:tc>
          <w:tcPr/>
          <w:p w:rsidR="00000000" w:rsidDel="00000000" w:rsidP="00000000" w:rsidRDefault="00000000" w:rsidRPr="00000000" w14:paraId="000000B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Sponsorship Level</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Indicate Level:</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15"/>
                <w:szCs w:val="15"/>
                <w:u w:val="none"/>
                <w:shd w:fill="auto" w:val="clear"/>
                <w:vertAlign w:val="baseline"/>
                <w:rtl w:val="0"/>
              </w:rPr>
              <w:t xml:space="preserve">(Indicate choice of Special Event where applicable.)</w:t>
            </w:r>
            <w:r w:rsidDel="00000000" w:rsidR="00000000" w:rsidRPr="00000000">
              <w:rPr>
                <w:rtl w:val="0"/>
              </w:rPr>
            </w:r>
          </w:p>
        </w:tc>
        <w:tc>
          <w:tcPr/>
          <w:p w:rsidR="00000000" w:rsidDel="00000000" w:rsidP="00000000" w:rsidRDefault="00000000" w:rsidRPr="00000000" w14:paraId="000000C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r>
      <w:tr>
        <w:trPr>
          <w:cantSplit w:val="0"/>
          <w:tblHeader w:val="0"/>
        </w:trPr>
        <w:tc>
          <w:tcPr>
            <w:gridSpan w:val="3"/>
            <w:vAlign w:val="center"/>
          </w:tcPr>
          <w:p w:rsidR="00000000" w:rsidDel="00000000" w:rsidP="00000000" w:rsidRDefault="00000000" w:rsidRPr="00000000" w14:paraId="000000C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right" w:leader="none" w:pos="7069"/>
              </w:tabs>
              <w:spacing w:after="240" w:before="0" w:line="240" w:lineRule="auto"/>
              <w:ind w:left="0" w:right="0"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ab/>
              <w:tab/>
              <w:tab/>
              <w:tab/>
              <w:tab/>
              <w:tab/>
              <w:tab/>
              <w:tab/>
              <w:tab/>
              <w:tab/>
              <w:t xml:space="preserve">                                                            Total Cost</w:t>
            </w:r>
          </w:p>
        </w:tc>
        <w:tc>
          <w:tcPr>
            <w:shd w:fill="e1e1e5" w:val="clear"/>
            <w:vAlign w:val="center"/>
          </w:tcPr>
          <w:p w:rsidR="00000000" w:rsidDel="00000000" w:rsidP="00000000" w:rsidRDefault="00000000" w:rsidRPr="00000000" w14:paraId="000000C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C9">
      <w:pPr>
        <w:spacing w:after="0" w:line="240" w:lineRule="auto"/>
        <w:rPr>
          <w:sz w:val="11"/>
          <w:szCs w:val="11"/>
        </w:rPr>
      </w:pPr>
      <w:r w:rsidDel="00000000" w:rsidR="00000000" w:rsidRPr="00000000">
        <w:rPr>
          <w:rtl w:val="0"/>
        </w:rPr>
      </w:r>
    </w:p>
    <w:tbl>
      <w:tblPr>
        <w:tblStyle w:val="Table5"/>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24"/>
        <w:gridCol w:w="4566"/>
        <w:tblGridChange w:id="0">
          <w:tblGrid>
            <w:gridCol w:w="6224"/>
            <w:gridCol w:w="4566"/>
          </w:tblGrid>
        </w:tblGridChange>
      </w:tblGrid>
      <w:tr>
        <w:trPr>
          <w:cantSplit w:val="0"/>
          <w:trHeight w:val="797" w:hRule="atLeast"/>
          <w:tblHeader w:val="0"/>
        </w:trPr>
        <w:tc>
          <w:tcPr>
            <w:gridSpan w:val="2"/>
          </w:tcPr>
          <w:p w:rsidR="00000000" w:rsidDel="00000000" w:rsidP="00000000" w:rsidRDefault="00000000" w:rsidRPr="00000000" w14:paraId="000000CA">
            <w:pPr>
              <w:rPr>
                <w:sz w:val="24"/>
                <w:szCs w:val="24"/>
              </w:rPr>
            </w:pPr>
            <w:r w:rsidDel="00000000" w:rsidR="00000000" w:rsidRPr="00000000">
              <w:rPr>
                <w:sz w:val="24"/>
                <w:szCs w:val="24"/>
                <w:rtl w:val="0"/>
              </w:rPr>
              <w:t xml:space="preserve">Small non-profit organizations have the option of reserving a virtual exhibit space at a 25% discount. Non-profits complete this section to receive discounted rate. To qualify for discount, organization must be a 501(c)(3) non-profit corporation with 25 or fewer employees. </w:t>
              <w:tab/>
            </w:r>
          </w:p>
        </w:tc>
      </w:tr>
      <w:tr>
        <w:trPr>
          <w:cantSplit w:val="0"/>
          <w:tblHeader w:val="0"/>
        </w:trPr>
        <w:tc>
          <w:tcPr/>
          <w:p w:rsidR="00000000" w:rsidDel="00000000" w:rsidP="00000000" w:rsidRDefault="00000000" w:rsidRPr="00000000" w14:paraId="000000CC">
            <w:pPr>
              <w:rPr>
                <w:sz w:val="24"/>
                <w:szCs w:val="24"/>
              </w:rPr>
            </w:pPr>
            <w:r w:rsidDel="00000000" w:rsidR="00000000" w:rsidRPr="00000000">
              <w:rPr>
                <w:sz w:val="24"/>
                <w:szCs w:val="24"/>
                <w:rtl w:val="0"/>
              </w:rPr>
              <w:t xml:space="preserve">Does the organization have 501(c) (3) (charitable, scientific or educational) IRS status? Yes or No?</w:t>
            </w:r>
          </w:p>
        </w:tc>
        <w:tc>
          <w:tcPr/>
          <w:p w:rsidR="00000000" w:rsidDel="00000000" w:rsidP="00000000" w:rsidRDefault="00000000" w:rsidRPr="00000000" w14:paraId="000000CD">
            <w:pPr>
              <w:rPr/>
            </w:pPr>
            <w:r w:rsidDel="00000000" w:rsidR="00000000" w:rsidRPr="00000000">
              <w:rPr>
                <w:rtl w:val="0"/>
              </w:rPr>
            </w:r>
          </w:p>
        </w:tc>
      </w:tr>
      <w:tr>
        <w:trPr>
          <w:cantSplit w:val="0"/>
          <w:trHeight w:val="323" w:hRule="atLeast"/>
          <w:tblHeader w:val="0"/>
        </w:trPr>
        <w:tc>
          <w:tcPr/>
          <w:p w:rsidR="00000000" w:rsidDel="00000000" w:rsidP="00000000" w:rsidRDefault="00000000" w:rsidRPr="00000000" w14:paraId="000000CE">
            <w:pPr>
              <w:rPr>
                <w:sz w:val="24"/>
                <w:szCs w:val="24"/>
              </w:rPr>
            </w:pPr>
            <w:r w:rsidDel="00000000" w:rsidR="00000000" w:rsidRPr="00000000">
              <w:rPr>
                <w:sz w:val="24"/>
                <w:szCs w:val="24"/>
                <w:rtl w:val="0"/>
              </w:rPr>
              <w:t xml:space="preserve">Number of employees:</w:t>
            </w:r>
          </w:p>
        </w:tc>
        <w:tc>
          <w:tcPr/>
          <w:p w:rsidR="00000000" w:rsidDel="00000000" w:rsidP="00000000" w:rsidRDefault="00000000" w:rsidRPr="00000000" w14:paraId="000000CF">
            <w:pPr>
              <w:rPr/>
            </w:pPr>
            <w:r w:rsidDel="00000000" w:rsidR="00000000" w:rsidRPr="00000000">
              <w:rPr>
                <w:rtl w:val="0"/>
              </w:rPr>
            </w:r>
          </w:p>
        </w:tc>
      </w:tr>
    </w:tbl>
    <w:p w:rsidR="00000000" w:rsidDel="00000000" w:rsidP="00000000" w:rsidRDefault="00000000" w:rsidRPr="00000000" w14:paraId="000000D0">
      <w:pPr>
        <w:rPr>
          <w:sz w:val="2"/>
          <w:szCs w:val="2"/>
        </w:rPr>
      </w:pPr>
      <w:r w:rsidDel="00000000" w:rsidR="00000000" w:rsidRPr="00000000">
        <w:rPr>
          <w:rtl w:val="0"/>
        </w:rPr>
      </w:r>
    </w:p>
    <w:tbl>
      <w:tblPr>
        <w:tblStyle w:val="Table6"/>
        <w:tblW w:w="107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5"/>
        <w:gridCol w:w="1064"/>
        <w:gridCol w:w="1021"/>
        <w:gridCol w:w="2775"/>
        <w:gridCol w:w="3060"/>
        <w:tblGridChange w:id="0">
          <w:tblGrid>
            <w:gridCol w:w="2875"/>
            <w:gridCol w:w="1064"/>
            <w:gridCol w:w="1021"/>
            <w:gridCol w:w="2775"/>
            <w:gridCol w:w="3060"/>
          </w:tblGrid>
        </w:tblGridChange>
      </w:tblGrid>
      <w:tr>
        <w:trPr>
          <w:cantSplit w:val="0"/>
          <w:trHeight w:val="533" w:hRule="atLeast"/>
          <w:tblHeader w:val="0"/>
        </w:trPr>
        <w:tc>
          <w:tcPr/>
          <w:p w:rsidR="00000000" w:rsidDel="00000000" w:rsidP="00000000" w:rsidRDefault="00000000" w:rsidRPr="00000000" w14:paraId="000000D1">
            <w:pPr>
              <w:rPr>
                <w:b w:val="1"/>
                <w:sz w:val="24"/>
                <w:szCs w:val="24"/>
              </w:rPr>
            </w:pPr>
            <w:r w:rsidDel="00000000" w:rsidR="00000000" w:rsidRPr="00000000">
              <w:rPr>
                <w:b w:val="1"/>
                <w:sz w:val="24"/>
                <w:szCs w:val="24"/>
                <w:rtl w:val="0"/>
              </w:rPr>
              <w:t xml:space="preserve">MasterCard/Visa #</w:t>
            </w:r>
          </w:p>
        </w:tc>
        <w:tc>
          <w:tcPr/>
          <w:p w:rsidR="00000000" w:rsidDel="00000000" w:rsidP="00000000" w:rsidRDefault="00000000" w:rsidRPr="00000000" w14:paraId="000000D2">
            <w:pPr>
              <w:rPr>
                <w:b w:val="1"/>
                <w:sz w:val="24"/>
                <w:szCs w:val="24"/>
              </w:rPr>
            </w:pPr>
            <w:r w:rsidDel="00000000" w:rsidR="00000000" w:rsidRPr="00000000">
              <w:rPr>
                <w:b w:val="1"/>
                <w:sz w:val="24"/>
                <w:szCs w:val="24"/>
                <w:rtl w:val="0"/>
              </w:rPr>
              <w:t xml:space="preserve">Exp. Date</w:t>
            </w:r>
          </w:p>
        </w:tc>
        <w:tc>
          <w:tcPr/>
          <w:p w:rsidR="00000000" w:rsidDel="00000000" w:rsidP="00000000" w:rsidRDefault="00000000" w:rsidRPr="00000000" w14:paraId="000000D3">
            <w:pPr>
              <w:rPr>
                <w:b w:val="1"/>
                <w:sz w:val="24"/>
                <w:szCs w:val="24"/>
              </w:rPr>
            </w:pPr>
            <w:r w:rsidDel="00000000" w:rsidR="00000000" w:rsidRPr="00000000">
              <w:rPr>
                <w:b w:val="1"/>
                <w:sz w:val="24"/>
                <w:szCs w:val="24"/>
                <w:rtl w:val="0"/>
              </w:rPr>
              <w:t xml:space="preserve">Security Code</w:t>
            </w:r>
          </w:p>
        </w:tc>
        <w:tc>
          <w:tcPr/>
          <w:p w:rsidR="00000000" w:rsidDel="00000000" w:rsidP="00000000" w:rsidRDefault="00000000" w:rsidRPr="00000000" w14:paraId="000000D4">
            <w:pPr>
              <w:rPr>
                <w:b w:val="1"/>
                <w:sz w:val="24"/>
                <w:szCs w:val="24"/>
              </w:rPr>
            </w:pPr>
            <w:r w:rsidDel="00000000" w:rsidR="00000000" w:rsidRPr="00000000">
              <w:rPr>
                <w:b w:val="1"/>
                <w:sz w:val="24"/>
                <w:szCs w:val="24"/>
                <w:rtl w:val="0"/>
              </w:rPr>
              <w:t xml:space="preserve">Name as appears on card </w:t>
            </w:r>
          </w:p>
        </w:tc>
        <w:tc>
          <w:tcPr/>
          <w:p w:rsidR="00000000" w:rsidDel="00000000" w:rsidP="00000000" w:rsidRDefault="00000000" w:rsidRPr="00000000" w14:paraId="000000D5">
            <w:pPr>
              <w:rPr>
                <w:b w:val="1"/>
                <w:sz w:val="24"/>
                <w:szCs w:val="24"/>
              </w:rPr>
            </w:pPr>
            <w:r w:rsidDel="00000000" w:rsidR="00000000" w:rsidRPr="00000000">
              <w:rPr>
                <w:b w:val="1"/>
                <w:sz w:val="24"/>
                <w:szCs w:val="24"/>
                <w:rtl w:val="0"/>
              </w:rPr>
              <w:t xml:space="preserve">Email address for receipt</w:t>
            </w:r>
          </w:p>
        </w:tc>
      </w:tr>
      <w:tr>
        <w:trPr>
          <w:cantSplit w:val="0"/>
          <w:trHeight w:val="620" w:hRule="atLeast"/>
          <w:tblHeader w:val="0"/>
        </w:trPr>
        <w:tc>
          <w:tcPr/>
          <w:p w:rsidR="00000000" w:rsidDel="00000000" w:rsidP="00000000" w:rsidRDefault="00000000" w:rsidRPr="00000000" w14:paraId="000000D6">
            <w:pPr>
              <w:rPr>
                <w:b w:val="1"/>
                <w:sz w:val="24"/>
                <w:szCs w:val="24"/>
              </w:rPr>
            </w:pPr>
            <w:r w:rsidDel="00000000" w:rsidR="00000000" w:rsidRPr="00000000">
              <w:rPr>
                <w:rtl w:val="0"/>
              </w:rPr>
            </w:r>
          </w:p>
        </w:tc>
        <w:tc>
          <w:tcPr/>
          <w:p w:rsidR="00000000" w:rsidDel="00000000" w:rsidP="00000000" w:rsidRDefault="00000000" w:rsidRPr="00000000" w14:paraId="000000D7">
            <w:pPr>
              <w:rPr>
                <w:b w:val="1"/>
                <w:sz w:val="24"/>
                <w:szCs w:val="24"/>
              </w:rPr>
            </w:pPr>
            <w:r w:rsidDel="00000000" w:rsidR="00000000" w:rsidRPr="00000000">
              <w:rPr>
                <w:rtl w:val="0"/>
              </w:rPr>
            </w:r>
          </w:p>
        </w:tc>
        <w:tc>
          <w:tcPr/>
          <w:p w:rsidR="00000000" w:rsidDel="00000000" w:rsidP="00000000" w:rsidRDefault="00000000" w:rsidRPr="00000000" w14:paraId="000000D8">
            <w:pPr>
              <w:rPr>
                <w:b w:val="1"/>
                <w:sz w:val="24"/>
                <w:szCs w:val="24"/>
              </w:rPr>
            </w:pPr>
            <w:r w:rsidDel="00000000" w:rsidR="00000000" w:rsidRPr="00000000">
              <w:rPr>
                <w:rtl w:val="0"/>
              </w:rPr>
            </w:r>
          </w:p>
        </w:tc>
        <w:tc>
          <w:tcPr/>
          <w:p w:rsidR="00000000" w:rsidDel="00000000" w:rsidP="00000000" w:rsidRDefault="00000000" w:rsidRPr="00000000" w14:paraId="000000D9">
            <w:pPr>
              <w:rPr>
                <w:b w:val="1"/>
                <w:sz w:val="24"/>
                <w:szCs w:val="24"/>
              </w:rPr>
            </w:pPr>
            <w:r w:rsidDel="00000000" w:rsidR="00000000" w:rsidRPr="00000000">
              <w:rPr>
                <w:rtl w:val="0"/>
              </w:rPr>
            </w:r>
          </w:p>
        </w:tc>
        <w:tc>
          <w:tcPr/>
          <w:p w:rsidR="00000000" w:rsidDel="00000000" w:rsidP="00000000" w:rsidRDefault="00000000" w:rsidRPr="00000000" w14:paraId="000000DA">
            <w:pPr>
              <w:rPr>
                <w:b w:val="1"/>
                <w:sz w:val="24"/>
                <w:szCs w:val="24"/>
              </w:rPr>
            </w:pP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0DB">
            <w:pPr>
              <w:rPr>
                <w:b w:val="1"/>
                <w:sz w:val="24"/>
                <w:szCs w:val="24"/>
              </w:rPr>
            </w:pPr>
            <w:r w:rsidDel="00000000" w:rsidR="00000000" w:rsidRPr="00000000">
              <w:rPr>
                <w:b w:val="1"/>
                <w:sz w:val="24"/>
                <w:szCs w:val="24"/>
                <w:rtl w:val="0"/>
              </w:rPr>
              <w:t xml:space="preserve">Billing Address:</w:t>
            </w:r>
          </w:p>
        </w:tc>
        <w:tc>
          <w:tcPr>
            <w:gridSpan w:val="4"/>
          </w:tcPr>
          <w:p w:rsidR="00000000" w:rsidDel="00000000" w:rsidP="00000000" w:rsidRDefault="00000000" w:rsidRPr="00000000" w14:paraId="000000DC">
            <w:pPr>
              <w:rPr>
                <w:b w:val="1"/>
                <w:sz w:val="24"/>
                <w:szCs w:val="24"/>
              </w:rPr>
            </w:pPr>
            <w:r w:rsidDel="00000000" w:rsidR="00000000" w:rsidRPr="00000000">
              <w:rPr>
                <w:rtl w:val="0"/>
              </w:rPr>
            </w:r>
          </w:p>
        </w:tc>
      </w:tr>
      <w:tr>
        <w:trPr>
          <w:cantSplit w:val="0"/>
          <w:trHeight w:val="644" w:hRule="atLeast"/>
          <w:tblHeader w:val="0"/>
        </w:trPr>
        <w:tc>
          <w:tcPr>
            <w:gridSpan w:val="2"/>
            <w:shd w:fill="e1e1e5" w:val="clear"/>
          </w:tcPr>
          <w:p w:rsidR="00000000" w:rsidDel="00000000" w:rsidP="00000000" w:rsidRDefault="00000000" w:rsidRPr="00000000" w14:paraId="000000E0">
            <w:pPr>
              <w:rPr>
                <w:b w:val="1"/>
                <w:sz w:val="24"/>
                <w:szCs w:val="24"/>
              </w:rPr>
            </w:pPr>
            <w:r w:rsidDel="00000000" w:rsidR="00000000" w:rsidRPr="00000000">
              <w:rPr>
                <w:b w:val="1"/>
                <w:sz w:val="24"/>
                <w:szCs w:val="24"/>
                <w:rtl w:val="0"/>
              </w:rPr>
              <w:t xml:space="preserve">I authorize NCOTA to charge the above card in the amount:</w:t>
            </w:r>
          </w:p>
        </w:tc>
        <w:tc>
          <w:tcPr>
            <w:gridSpan w:val="3"/>
            <w:shd w:fill="auto" w:val="clear"/>
            <w:vAlign w:val="center"/>
          </w:tcPr>
          <w:p w:rsidR="00000000" w:rsidDel="00000000" w:rsidP="00000000" w:rsidRDefault="00000000" w:rsidRPr="00000000" w14:paraId="000000E2">
            <w:pPr>
              <w:rPr>
                <w:b w:val="1"/>
                <w:sz w:val="24"/>
                <w:szCs w:val="24"/>
              </w:rPr>
            </w:pPr>
            <w:r w:rsidDel="00000000" w:rsidR="00000000" w:rsidRPr="00000000">
              <w:rPr>
                <w:b w:val="1"/>
                <w:sz w:val="24"/>
                <w:szCs w:val="24"/>
                <w:rtl w:val="0"/>
              </w:rPr>
              <w:t xml:space="preserve">$</w:t>
            </w:r>
          </w:p>
        </w:tc>
      </w:tr>
    </w:tbl>
    <w:p w:rsidR="00000000" w:rsidDel="00000000" w:rsidP="00000000" w:rsidRDefault="00000000" w:rsidRPr="00000000" w14:paraId="000000E5">
      <w:pPr>
        <w:rPr>
          <w:sz w:val="11"/>
          <w:szCs w:val="11"/>
        </w:rPr>
      </w:pPr>
      <w:r w:rsidDel="00000000" w:rsidR="00000000" w:rsidRPr="00000000">
        <w:rPr>
          <w:rtl w:val="0"/>
        </w:rPr>
      </w:r>
    </w:p>
    <w:sectPr>
      <w:headerReference r:id="rId14" w:type="default"/>
      <w:footerReference r:id="rId15"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reeForm" w:customStyle="1">
    <w:name w:val="Free Form"/>
    <w:rsid w:val="00210CEA"/>
    <w:pPr>
      <w:pBdr>
        <w:top w:space="0" w:sz="0" w:val="nil"/>
        <w:left w:space="0" w:sz="0" w:val="nil"/>
        <w:bottom w:space="0" w:sz="0" w:val="nil"/>
        <w:right w:space="0" w:sz="0" w:val="nil"/>
        <w:between w:space="0" w:sz="0" w:val="nil"/>
        <w:bar w:space="0" w:sz="0" w:val="nil"/>
      </w:pBdr>
      <w:spacing w:after="0" w:line="312" w:lineRule="auto"/>
    </w:pPr>
    <w:rPr>
      <w:rFonts w:ascii="Baskerville" w:cs="Arial Unicode MS" w:eastAsia="Arial Unicode MS" w:hAnsi="Arial Unicode MS"/>
      <w:color w:val="000000"/>
      <w:sz w:val="18"/>
      <w:szCs w:val="18"/>
      <w:bdr w:space="0" w:sz="0" w:val="nil"/>
    </w:rPr>
  </w:style>
  <w:style w:type="character" w:styleId="Hyperlink1" w:customStyle="1">
    <w:name w:val="Hyperlink.1"/>
    <w:basedOn w:val="DefaultParagraphFont"/>
    <w:rsid w:val="00210CEA"/>
    <w:rPr>
      <w:color w:val="011ea9"/>
      <w:u w:val="single"/>
    </w:rPr>
  </w:style>
  <w:style w:type="paragraph" w:styleId="Header">
    <w:name w:val="header"/>
    <w:basedOn w:val="Normal"/>
    <w:link w:val="HeaderChar"/>
    <w:unhideWhenUsed w:val="1"/>
    <w:rsid w:val="0082353C"/>
    <w:pPr>
      <w:tabs>
        <w:tab w:val="center" w:pos="4680"/>
        <w:tab w:val="right" w:pos="9360"/>
      </w:tabs>
      <w:spacing w:after="0" w:line="240" w:lineRule="auto"/>
    </w:pPr>
  </w:style>
  <w:style w:type="character" w:styleId="HeaderChar" w:customStyle="1">
    <w:name w:val="Header Char"/>
    <w:basedOn w:val="DefaultParagraphFont"/>
    <w:link w:val="Header"/>
    <w:rsid w:val="0082353C"/>
  </w:style>
  <w:style w:type="paragraph" w:styleId="Footer">
    <w:name w:val="footer"/>
    <w:basedOn w:val="Normal"/>
    <w:link w:val="FooterChar"/>
    <w:unhideWhenUsed w:val="1"/>
    <w:rsid w:val="0082353C"/>
    <w:pPr>
      <w:tabs>
        <w:tab w:val="center" w:pos="4680"/>
        <w:tab w:val="right" w:pos="9360"/>
      </w:tabs>
      <w:spacing w:after="0" w:line="240" w:lineRule="auto"/>
    </w:pPr>
  </w:style>
  <w:style w:type="character" w:styleId="FooterChar" w:customStyle="1">
    <w:name w:val="Footer Char"/>
    <w:basedOn w:val="DefaultParagraphFont"/>
    <w:link w:val="Footer"/>
    <w:uiPriority w:val="99"/>
    <w:rsid w:val="0082353C"/>
  </w:style>
  <w:style w:type="paragraph" w:styleId="Body" w:customStyle="1">
    <w:name w:val="Body"/>
    <w:rsid w:val="0082353C"/>
    <w:pPr>
      <w:pBdr>
        <w:top w:space="0" w:sz="0" w:val="nil"/>
        <w:left w:space="0" w:sz="0" w:val="nil"/>
        <w:bottom w:space="0" w:sz="0" w:val="nil"/>
        <w:right w:space="0" w:sz="0" w:val="nil"/>
        <w:between w:space="0" w:sz="0" w:val="nil"/>
        <w:bar w:space="0" w:sz="0" w:val="nil"/>
      </w:pBdr>
      <w:spacing w:after="0" w:line="312" w:lineRule="auto"/>
      <w:ind w:firstLine="360"/>
    </w:pPr>
    <w:rPr>
      <w:rFonts w:ascii="Baskerville" w:cs="Arial Unicode MS" w:eastAsia="Arial Unicode MS" w:hAnsi="Arial Unicode MS"/>
      <w:color w:val="000000"/>
      <w:sz w:val="18"/>
      <w:szCs w:val="18"/>
      <w:bdr w:space="0" w:sz="0" w:val="nil"/>
    </w:rPr>
  </w:style>
  <w:style w:type="paragraph" w:styleId="Headline1" w:customStyle="1">
    <w:name w:val="Headline 1"/>
    <w:next w:val="Body"/>
    <w:rsid w:val="0082353C"/>
    <w:pPr>
      <w:keepNext w:val="1"/>
      <w:pBdr>
        <w:top w:space="0" w:sz="0" w:val="nil"/>
        <w:left w:space="0" w:sz="0" w:val="nil"/>
        <w:bottom w:space="0" w:sz="0" w:val="nil"/>
        <w:right w:space="0" w:sz="0" w:val="nil"/>
        <w:between w:space="0" w:sz="0" w:val="nil"/>
        <w:bar w:space="0" w:sz="0" w:val="nil"/>
      </w:pBdr>
      <w:spacing w:after="0" w:line="240" w:lineRule="auto"/>
    </w:pPr>
    <w:rPr>
      <w:rFonts w:ascii="GILL SANS SEMIBOLD" w:cs="Arial Unicode MS" w:eastAsia="Arial Unicode MS" w:hAnsi="Arial Unicode MS"/>
      <w:color w:val="000000"/>
      <w:sz w:val="34"/>
      <w:szCs w:val="34"/>
      <w:bdr w:space="0" w:sz="0" w:val="nil"/>
    </w:rPr>
  </w:style>
  <w:style w:type="character" w:styleId="Hyperlink0" w:customStyle="1">
    <w:name w:val="Hyperlink.0"/>
    <w:basedOn w:val="DefaultParagraphFont"/>
    <w:rsid w:val="0082353C"/>
    <w:rPr>
      <w:color w:val="011ea9"/>
      <w:sz w:val="20"/>
      <w:szCs w:val="20"/>
      <w:u w:val="single"/>
    </w:rPr>
  </w:style>
  <w:style w:type="table" w:styleId="TableGrid">
    <w:name w:val="Table Grid"/>
    <w:basedOn w:val="TableNormal"/>
    <w:uiPriority w:val="39"/>
    <w:rsid w:val="0039569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684FB9"/>
    <w:pPr>
      <w:spacing w:after="0" w:line="240" w:lineRule="auto"/>
    </w:pPr>
  </w:style>
  <w:style w:type="character" w:styleId="Hyperlink">
    <w:name w:val="Hyperlink"/>
    <w:basedOn w:val="DefaultParagraphFont"/>
    <w:uiPriority w:val="99"/>
    <w:unhideWhenUsed w:val="1"/>
    <w:rsid w:val="00483B0A"/>
    <w:rPr>
      <w:color w:val="0563c1" w:themeColor="hyperlink"/>
      <w:u w:val="single"/>
    </w:rPr>
  </w:style>
  <w:style w:type="character" w:styleId="UnresolvedMention1" w:customStyle="1">
    <w:name w:val="Unresolved Mention1"/>
    <w:basedOn w:val="DefaultParagraphFont"/>
    <w:uiPriority w:val="99"/>
    <w:semiHidden w:val="1"/>
    <w:unhideWhenUsed w:val="1"/>
    <w:rsid w:val="00483B0A"/>
    <w:rPr>
      <w:color w:val="808080"/>
      <w:shd w:color="auto" w:fill="e6e6e6" w:val="clear"/>
    </w:rPr>
  </w:style>
  <w:style w:type="character" w:styleId="Strong">
    <w:name w:val="Strong"/>
    <w:basedOn w:val="DefaultParagraphFont"/>
    <w:uiPriority w:val="22"/>
    <w:qFormat w:val="1"/>
    <w:rsid w:val="00882EA4"/>
    <w:rPr>
      <w:b w:val="1"/>
      <w:bCs w:val="1"/>
    </w:rPr>
  </w:style>
  <w:style w:type="character" w:styleId="UnresolvedMention2" w:customStyle="1">
    <w:name w:val="Unresolved Mention2"/>
    <w:basedOn w:val="DefaultParagraphFont"/>
    <w:uiPriority w:val="99"/>
    <w:semiHidden w:val="1"/>
    <w:unhideWhenUsed w:val="1"/>
    <w:rsid w:val="00FA442E"/>
    <w:rPr>
      <w:color w:val="605e5c"/>
      <w:shd w:color="auto" w:fill="e1dfdd" w:val="clear"/>
    </w:rPr>
  </w:style>
  <w:style w:type="paragraph" w:styleId="BalloonText">
    <w:name w:val="Balloon Text"/>
    <w:basedOn w:val="Normal"/>
    <w:link w:val="BalloonTextChar"/>
    <w:uiPriority w:val="99"/>
    <w:semiHidden w:val="1"/>
    <w:unhideWhenUsed w:val="1"/>
    <w:rsid w:val="00C74DC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74DCA"/>
    <w:rPr>
      <w:rFonts w:ascii="Segoe UI" w:cs="Segoe UI" w:hAnsi="Segoe UI"/>
      <w:sz w:val="18"/>
      <w:szCs w:val="18"/>
    </w:rPr>
  </w:style>
  <w:style w:type="paragraph" w:styleId="BodyText1" w:customStyle="1">
    <w:name w:val="Body Text1"/>
    <w:qFormat w:val="1"/>
    <w:rsid w:val="00EB45B1"/>
    <w:pPr>
      <w:widowControl w:val="0"/>
      <w:pBdr>
        <w:top w:space="0" w:sz="0" w:val="nil"/>
        <w:left w:space="0" w:sz="0" w:val="nil"/>
        <w:bottom w:space="0" w:sz="0" w:val="nil"/>
        <w:right w:space="0" w:sz="0" w:val="nil"/>
        <w:between w:space="0" w:sz="0" w:val="nil"/>
        <w:bar w:space="0" w:sz="0" w:val="nil"/>
      </w:pBdr>
      <w:spacing w:after="0" w:line="240" w:lineRule="auto"/>
      <w:jc w:val="both"/>
    </w:pPr>
    <w:rPr>
      <w:rFonts w:ascii="Arial" w:cs="Arial Unicode MS" w:eastAsia="Arial Unicode MS" w:hAnsi="Arial Unicode MS"/>
      <w:color w:val="000000"/>
      <w:sz w:val="20"/>
      <w:szCs w:val="20"/>
      <w:u w:color="000000"/>
      <w:bdr w:space="0" w:sz="0" w:val="ni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office@ncota.org" TargetMode="External"/><Relationship Id="rId10" Type="http://schemas.openxmlformats.org/officeDocument/2006/relationships/hyperlink" Target="mailto:office@ncota.org" TargetMode="External"/><Relationship Id="rId13" Type="http://schemas.openxmlformats.org/officeDocument/2006/relationships/hyperlink" Target="mailto:office@ncota.org" TargetMode="External"/><Relationship Id="rId12" Type="http://schemas.openxmlformats.org/officeDocument/2006/relationships/hyperlink" Target="http://www.ncota.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4EeaRyh27Ua6YrV8HXPRWyFP1Q==">CgMxLjA4AHIhMThGLWtTSS1MaXU1X3pzeUdNdl9wT2gzWnIteVlwSnI4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2023-03-14T18:20:00Z</dcterms:created>
  <dc:creator>Amy Mahle</dc:creator>
</cp:coreProperties>
</file>