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B5A6" w14:textId="77777777" w:rsidR="008A08A5" w:rsidRDefault="008A08A5">
      <w:pPr>
        <w:spacing w:after="0"/>
        <w:ind w:left="-1440" w:right="6"/>
      </w:pPr>
      <w:bookmarkStart w:id="0" w:name="_GoBack"/>
      <w:bookmarkEnd w:id="0"/>
    </w:p>
    <w:tbl>
      <w:tblPr>
        <w:tblStyle w:val="a"/>
        <w:tblW w:w="10877" w:type="dxa"/>
        <w:tblInd w:w="-715" w:type="dxa"/>
        <w:tblLayout w:type="fixed"/>
        <w:tblLook w:val="0400" w:firstRow="0" w:lastRow="0" w:firstColumn="0" w:lastColumn="0" w:noHBand="0" w:noVBand="1"/>
      </w:tblPr>
      <w:tblGrid>
        <w:gridCol w:w="1350"/>
        <w:gridCol w:w="8715"/>
        <w:gridCol w:w="812"/>
      </w:tblGrid>
      <w:tr w:rsidR="008A08A5" w14:paraId="5AD122E0" w14:textId="77777777">
        <w:trPr>
          <w:trHeight w:val="1640"/>
        </w:trPr>
        <w:tc>
          <w:tcPr>
            <w:tcW w:w="10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26DF5" w14:textId="77777777" w:rsidR="008A08A5" w:rsidRDefault="00F6503D">
            <w:r>
              <w:rPr>
                <w:sz w:val="30"/>
                <w:szCs w:val="30"/>
              </w:rPr>
              <w:t xml:space="preserve">NCOTA Fall Conference Schedule                                     </w:t>
            </w:r>
            <w:r>
              <w:rPr>
                <w:noProof/>
              </w:rPr>
              <w:drawing>
                <wp:inline distT="0" distB="0" distL="0" distR="0" wp14:anchorId="62D10CF3" wp14:editId="08EAACEF">
                  <wp:extent cx="2189480" cy="75946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 xml:space="preserve"> Friday, Nov. 1 – Sunday, Nov. </w:t>
            </w:r>
            <w:r w:rsidR="003871B4">
              <w:rPr>
                <w:sz w:val="30"/>
                <w:szCs w:val="30"/>
              </w:rPr>
              <w:t>3</w:t>
            </w:r>
            <w:r w:rsidR="00827C0A">
              <w:rPr>
                <w:sz w:val="30"/>
                <w:szCs w:val="30"/>
              </w:rPr>
              <w:t>, 2019</w:t>
            </w:r>
          </w:p>
        </w:tc>
      </w:tr>
      <w:tr w:rsidR="008A08A5" w14:paraId="0766E3A0" w14:textId="77777777">
        <w:trPr>
          <w:trHeight w:val="3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C12B" w14:textId="77777777" w:rsidR="008A08A5" w:rsidRDefault="00F650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  <w:p w14:paraId="708667A2" w14:textId="77777777" w:rsidR="008A08A5" w:rsidRDefault="008A08A5">
            <w:pPr>
              <w:rPr>
                <w:b/>
                <w:sz w:val="26"/>
                <w:szCs w:val="26"/>
              </w:rPr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9F6" w14:textId="77777777" w:rsidR="008A08A5" w:rsidRDefault="00F6503D"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2CC" w14:textId="77777777" w:rsidR="008A08A5" w:rsidRDefault="00F6503D">
            <w:r>
              <w:t xml:space="preserve"> </w:t>
            </w:r>
          </w:p>
        </w:tc>
      </w:tr>
      <w:tr w:rsidR="008A08A5" w14:paraId="48DA2569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19D0" w14:textId="77777777" w:rsidR="008A08A5" w:rsidRDefault="00F6503D">
            <w:r>
              <w:t xml:space="preserve">7:30-8:00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0C3E" w14:textId="77777777" w:rsidR="008A08A5" w:rsidRDefault="00F6503D">
            <w:r>
              <w:t xml:space="preserve">Registration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6B88" w14:textId="77777777" w:rsidR="008A08A5" w:rsidRDefault="00F6503D">
            <w:r>
              <w:t xml:space="preserve"> </w:t>
            </w:r>
          </w:p>
        </w:tc>
      </w:tr>
      <w:tr w:rsidR="008A08A5" w14:paraId="7EDA3FD0" w14:textId="77777777">
        <w:trPr>
          <w:trHeight w:val="8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149" w14:textId="77777777" w:rsidR="008A08A5" w:rsidRDefault="00F6503D">
            <w:r>
              <w:t xml:space="preserve">8:00-12:00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4D0D" w14:textId="77777777" w:rsidR="008A08A5" w:rsidRDefault="00F6503D">
            <w:r>
              <w:t xml:space="preserve">Pre-Conference Institute </w:t>
            </w:r>
          </w:p>
          <w:p w14:paraId="2848A532" w14:textId="77777777" w:rsidR="008A08A5" w:rsidRDefault="00F6503D">
            <w:pPr>
              <w:rPr>
                <w:i/>
              </w:rPr>
            </w:pPr>
            <w:r>
              <w:rPr>
                <w:b/>
                <w:i/>
              </w:rPr>
              <w:t xml:space="preserve">1: </w:t>
            </w:r>
            <w:r>
              <w:rPr>
                <w:i/>
              </w:rPr>
              <w:t>Functional Vision Impairment Considerations in the Adult Client</w:t>
            </w:r>
          </w:p>
          <w:p w14:paraId="05F62EDB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2: </w:t>
            </w:r>
            <w:r>
              <w:rPr>
                <w:i/>
              </w:rPr>
              <w:t>Burnout in Occupational Therapy Practitioners: Moving from Exhaustion to Engagement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A2B" w14:textId="77777777" w:rsidR="008A08A5" w:rsidRDefault="00F6503D">
            <w:r>
              <w:t xml:space="preserve">4 </w:t>
            </w:r>
          </w:p>
        </w:tc>
      </w:tr>
      <w:tr w:rsidR="008A08A5" w14:paraId="38B26D54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19DB" w14:textId="77777777" w:rsidR="008A08A5" w:rsidRDefault="00F6503D">
            <w:r>
              <w:t xml:space="preserve">12:00-1:00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3CF" w14:textId="77777777" w:rsidR="008A08A5" w:rsidRDefault="00F6503D">
            <w:r>
              <w:t xml:space="preserve">Lunch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F073" w14:textId="77777777" w:rsidR="008A08A5" w:rsidRDefault="00F6503D">
            <w:r>
              <w:t xml:space="preserve"> </w:t>
            </w:r>
          </w:p>
        </w:tc>
      </w:tr>
      <w:tr w:rsidR="008A08A5" w14:paraId="3A3E4972" w14:textId="77777777">
        <w:trPr>
          <w:trHeight w:val="5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B9B" w14:textId="77777777" w:rsidR="008A08A5" w:rsidRDefault="00F6503D">
            <w:r>
              <w:t xml:space="preserve">1:00-5:00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DA" w14:textId="77777777" w:rsidR="008A08A5" w:rsidRDefault="00F6503D">
            <w:r>
              <w:t xml:space="preserve">Pre-Conference Institute </w:t>
            </w:r>
          </w:p>
          <w:p w14:paraId="438A7D0B" w14:textId="77777777" w:rsidR="008A08A5" w:rsidRDefault="00F6503D">
            <w:pPr>
              <w:rPr>
                <w:i/>
              </w:rPr>
            </w:pPr>
            <w:r>
              <w:rPr>
                <w:b/>
                <w:i/>
              </w:rPr>
              <w:t xml:space="preserve">3: </w:t>
            </w:r>
            <w:r>
              <w:rPr>
                <w:i/>
              </w:rPr>
              <w:t>Exploring Cognitive Function in Typical and Atypical Aging</w:t>
            </w:r>
          </w:p>
          <w:p w14:paraId="32EBE876" w14:textId="77777777" w:rsidR="008A08A5" w:rsidRDefault="00F6503D">
            <w:pPr>
              <w:rPr>
                <w:i/>
              </w:rPr>
            </w:pPr>
            <w:r>
              <w:rPr>
                <w:b/>
                <w:i/>
              </w:rPr>
              <w:t xml:space="preserve">4: </w:t>
            </w:r>
            <w:r>
              <w:rPr>
                <w:i/>
                <w:sz w:val="24"/>
                <w:szCs w:val="24"/>
              </w:rPr>
              <w:t>Seating and Mobility issues for the OT Practitioner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CC10" w14:textId="77777777" w:rsidR="008A08A5" w:rsidRDefault="00F6503D">
            <w:r>
              <w:t xml:space="preserve">4 </w:t>
            </w:r>
          </w:p>
        </w:tc>
      </w:tr>
      <w:tr w:rsidR="008A08A5" w14:paraId="69D0FB5F" w14:textId="77777777">
        <w:trPr>
          <w:trHeight w:val="5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66C5" w14:textId="77777777" w:rsidR="008A08A5" w:rsidRDefault="003871B4">
            <w:r>
              <w:t>5:00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A91" w14:textId="77777777" w:rsidR="008A08A5" w:rsidRDefault="003871B4">
            <w:r>
              <w:t xml:space="preserve">NCOTA </w:t>
            </w:r>
            <w:r w:rsidR="00F6503D">
              <w:t xml:space="preserve">Board Meeting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C97" w14:textId="77777777" w:rsidR="008A08A5" w:rsidRDefault="008A08A5"/>
        </w:tc>
      </w:tr>
      <w:tr w:rsidR="008A08A5" w14:paraId="51093957" w14:textId="77777777">
        <w:trPr>
          <w:trHeight w:val="3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8B8" w14:textId="77777777" w:rsidR="008A08A5" w:rsidRDefault="00F650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Saturday </w:t>
            </w:r>
          </w:p>
          <w:p w14:paraId="21E62254" w14:textId="77777777" w:rsidR="008A08A5" w:rsidRDefault="008A08A5">
            <w:pPr>
              <w:rPr>
                <w:b/>
                <w:sz w:val="26"/>
                <w:szCs w:val="26"/>
              </w:rPr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AEEF" w14:textId="77777777" w:rsidR="008A08A5" w:rsidRDefault="00F6503D"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611" w14:textId="77777777" w:rsidR="008A08A5" w:rsidRDefault="00F6503D">
            <w:r>
              <w:t xml:space="preserve"> </w:t>
            </w:r>
          </w:p>
        </w:tc>
      </w:tr>
      <w:tr w:rsidR="008A08A5" w14:paraId="3494029A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D2A" w14:textId="77777777" w:rsidR="008A08A5" w:rsidRDefault="00F6503D">
            <w:r>
              <w:t xml:space="preserve">7:30-8:00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6F0" w14:textId="77777777" w:rsidR="008A08A5" w:rsidRDefault="00F6503D">
            <w:r>
              <w:t xml:space="preserve">Registration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77F" w14:textId="77777777" w:rsidR="008A08A5" w:rsidRDefault="00F6503D">
            <w:r>
              <w:t xml:space="preserve"> </w:t>
            </w:r>
          </w:p>
        </w:tc>
      </w:tr>
      <w:tr w:rsidR="008A08A5" w14:paraId="14006AEA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204" w14:textId="77777777" w:rsidR="008A08A5" w:rsidRDefault="00F6503D">
            <w:r>
              <w:t xml:space="preserve">8:00-8:15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45A6" w14:textId="77777777" w:rsidR="008A08A5" w:rsidRDefault="00F6503D">
            <w:pPr>
              <w:rPr>
                <w:color w:val="FF0000"/>
              </w:rPr>
            </w:pPr>
            <w:r>
              <w:t>Welcome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D51C" w14:textId="77777777" w:rsidR="008A08A5" w:rsidRDefault="00F6503D">
            <w:r>
              <w:t xml:space="preserve"> </w:t>
            </w:r>
          </w:p>
        </w:tc>
      </w:tr>
      <w:tr w:rsidR="008A08A5" w14:paraId="50D4D4AF" w14:textId="77777777">
        <w:trPr>
          <w:trHeight w:val="5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6161" w14:textId="77777777" w:rsidR="008A08A5" w:rsidRDefault="00F6503D">
            <w:r>
              <w:t xml:space="preserve">8:15-9:15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C64B" w14:textId="77777777" w:rsidR="008A08A5" w:rsidRDefault="00F6503D">
            <w:pPr>
              <w:rPr>
                <w:i/>
                <w:color w:val="FF0000"/>
              </w:rPr>
            </w:pPr>
            <w:r>
              <w:t>Updates</w:t>
            </w:r>
            <w:r>
              <w:rPr>
                <w:i/>
              </w:rPr>
              <w:t xml:space="preserve"> from NCBOT, AOTA, WFOT, and AOTA Representative Delegate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F0F" w14:textId="77777777" w:rsidR="008A08A5" w:rsidRDefault="00F6503D">
            <w:r>
              <w:t xml:space="preserve">1 </w:t>
            </w:r>
          </w:p>
        </w:tc>
      </w:tr>
      <w:tr w:rsidR="008A08A5" w14:paraId="3F91FBE1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2D4C" w14:textId="77777777" w:rsidR="008A08A5" w:rsidRDefault="00F6503D">
            <w:r>
              <w:t xml:space="preserve">9:15-9:30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96C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92C" w14:textId="77777777" w:rsidR="008A08A5" w:rsidRDefault="00F6503D">
            <w:r>
              <w:t xml:space="preserve"> </w:t>
            </w:r>
          </w:p>
        </w:tc>
      </w:tr>
      <w:tr w:rsidR="008A08A5" w14:paraId="1603EE42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9FB" w14:textId="77777777" w:rsidR="008A08A5" w:rsidRDefault="00F6503D">
            <w:r>
              <w:t>9:30-10:30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AD1" w14:textId="77777777" w:rsidR="00433BDC" w:rsidRDefault="00F6503D" w:rsidP="00433BDC">
            <w:pPr>
              <w:rPr>
                <w:i/>
                <w:color w:val="000000"/>
                <w:sz w:val="21"/>
                <w:szCs w:val="27"/>
                <w:shd w:val="clear" w:color="auto" w:fill="FFFFFF"/>
              </w:rPr>
            </w:pPr>
            <w:r w:rsidRPr="003871B4">
              <w:rPr>
                <w:b/>
              </w:rPr>
              <w:t xml:space="preserve">ETHICS </w:t>
            </w:r>
            <w:r w:rsidR="00433BDC">
              <w:rPr>
                <w:b/>
              </w:rPr>
              <w:t>–</w:t>
            </w:r>
            <w:r w:rsidR="00433BDC" w:rsidRPr="00433BDC">
              <w:rPr>
                <w:b/>
                <w:i/>
                <w:sz w:val="18"/>
              </w:rPr>
              <w:t xml:space="preserve"> </w:t>
            </w:r>
            <w:r w:rsidR="00433BDC" w:rsidRPr="00433BDC">
              <w:rPr>
                <w:i/>
                <w:color w:val="000000"/>
                <w:sz w:val="21"/>
                <w:szCs w:val="27"/>
                <w:shd w:val="clear" w:color="auto" w:fill="FFFFFF"/>
              </w:rPr>
              <w:t>Connecting the Dots between Ethics, Leadership, and our Culture of Caring</w:t>
            </w:r>
          </w:p>
          <w:p w14:paraId="53089EB3" w14:textId="77777777" w:rsidR="00433BDC" w:rsidRDefault="00433BDC" w:rsidP="00433BDC">
            <w:r>
              <w:t>Susan Coppola, OTD, OT/L, FAOTA</w:t>
            </w:r>
          </w:p>
          <w:p w14:paraId="0CBD0CA7" w14:textId="77777777" w:rsidR="008A08A5" w:rsidRDefault="008A08A5">
            <w:pPr>
              <w:rPr>
                <w:i/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0B0E" w14:textId="77777777" w:rsidR="008A08A5" w:rsidRDefault="00F6503D">
            <w:r>
              <w:t xml:space="preserve">1 </w:t>
            </w:r>
          </w:p>
        </w:tc>
      </w:tr>
      <w:tr w:rsidR="008A08A5" w14:paraId="65302AFF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091C" w14:textId="77777777" w:rsidR="008A08A5" w:rsidRDefault="00F6503D">
            <w:r>
              <w:t xml:space="preserve">10:30-12:00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3451" w14:textId="77777777" w:rsidR="008A08A5" w:rsidRDefault="00F6503D">
            <w:pPr>
              <w:rPr>
                <w:i/>
              </w:rPr>
            </w:pPr>
            <w:r>
              <w:rPr>
                <w:i/>
              </w:rPr>
              <w:t>Posters, Exhibit Hall, AT Competition</w:t>
            </w:r>
          </w:p>
          <w:p w14:paraId="39FDC34B" w14:textId="77777777" w:rsidR="008A08A5" w:rsidRDefault="008A08A5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31B" w14:textId="77777777" w:rsidR="008A08A5" w:rsidRDefault="00F6503D">
            <w:r>
              <w:t xml:space="preserve">1.5 </w:t>
            </w:r>
          </w:p>
        </w:tc>
      </w:tr>
      <w:tr w:rsidR="008A08A5" w14:paraId="31CF327C" w14:textId="77777777">
        <w:trPr>
          <w:trHeight w:val="6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0D3" w14:textId="77777777" w:rsidR="008A08A5" w:rsidRDefault="00F6503D">
            <w:r>
              <w:t xml:space="preserve">12:15-1:00 </w:t>
            </w:r>
          </w:p>
          <w:p w14:paraId="6D6B0F9D" w14:textId="77777777" w:rsidR="008A08A5" w:rsidRDefault="00F6503D">
            <w:r>
              <w:t xml:space="preserve">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662" w14:textId="77777777" w:rsidR="008A08A5" w:rsidRDefault="00F6503D">
            <w:pPr>
              <w:rPr>
                <w:color w:val="FF0000"/>
              </w:rPr>
            </w:pPr>
            <w:r>
              <w:t>Lunch Break</w:t>
            </w:r>
            <w:r w:rsidRPr="003871B4">
              <w:rPr>
                <w:i/>
              </w:rPr>
              <w:t>: Opportunities for Networking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A42" w14:textId="77777777" w:rsidR="008A08A5" w:rsidRDefault="008A08A5"/>
        </w:tc>
      </w:tr>
      <w:tr w:rsidR="008A08A5" w14:paraId="58E34743" w14:textId="77777777">
        <w:trPr>
          <w:trHeight w:val="21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4D6" w14:textId="77777777" w:rsidR="008A08A5" w:rsidRDefault="00F6503D">
            <w:r>
              <w:t xml:space="preserve">1:00-2:30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D520" w14:textId="77777777" w:rsidR="008A08A5" w:rsidRDefault="00F6503D">
            <w:pPr>
              <w:rPr>
                <w:b/>
                <w:i/>
              </w:rPr>
            </w:pPr>
            <w:r>
              <w:rPr>
                <w:b/>
                <w:i/>
              </w:rPr>
              <w:t>Short Course – 1</w:t>
            </w:r>
          </w:p>
          <w:p w14:paraId="4BFED802" w14:textId="77777777" w:rsidR="008A08A5" w:rsidRDefault="00F6503D">
            <w:r>
              <w:rPr>
                <w:b/>
                <w:i/>
              </w:rPr>
              <w:t>1A:</w:t>
            </w:r>
            <w:r>
              <w:rPr>
                <w:i/>
              </w:rPr>
              <w:t xml:space="preserve"> Effective Team Teaching </w:t>
            </w:r>
            <w:r>
              <w:t>(Education/Research/Fieldwork)</w:t>
            </w:r>
          </w:p>
          <w:p w14:paraId="0AB1A517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1B: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Occupational Therapy and Post-Secondary Transition Planning: A “Just-Right” Fit </w:t>
            </w:r>
            <w:r>
              <w:t>(Pediatrics)</w:t>
            </w:r>
          </w:p>
          <w:p w14:paraId="5C17128F" w14:textId="77777777" w:rsidR="008A08A5" w:rsidRDefault="00F6503D">
            <w:r>
              <w:rPr>
                <w:b/>
                <w:i/>
              </w:rPr>
              <w:t>1C:</w:t>
            </w:r>
            <w:r>
              <w:rPr>
                <w:i/>
              </w:rPr>
              <w:t xml:space="preserve"> Lymphedema: “Let’s Wrap about it.” </w:t>
            </w:r>
            <w:r>
              <w:t>(Physical Disabilities)</w:t>
            </w:r>
          </w:p>
          <w:p w14:paraId="7C2FE26B" w14:textId="77777777" w:rsidR="008A08A5" w:rsidRDefault="00F6503D">
            <w:r>
              <w:rPr>
                <w:b/>
                <w:i/>
              </w:rPr>
              <w:t>1D:</w:t>
            </w:r>
            <w:r>
              <w:rPr>
                <w:i/>
              </w:rPr>
              <w:t xml:space="preserve"> New Clinicians on the Block: Mentorship and Making Your Way </w:t>
            </w:r>
            <w:r>
              <w:t>(Student-Focused)</w:t>
            </w:r>
          </w:p>
          <w:p w14:paraId="540E2758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1E: </w:t>
            </w:r>
            <w:r>
              <w:rPr>
                <w:i/>
              </w:rPr>
              <w:t xml:space="preserve">Changing the Perceptions of Frailty in Community-Dwelling Older Adults </w:t>
            </w:r>
            <w:r>
              <w:t>(Geriatrics)</w:t>
            </w:r>
          </w:p>
          <w:p w14:paraId="3E083A34" w14:textId="77777777" w:rsidR="008A08A5" w:rsidRDefault="00F6503D">
            <w:r>
              <w:rPr>
                <w:b/>
                <w:i/>
              </w:rPr>
              <w:t>1F:</w:t>
            </w:r>
            <w:r>
              <w:rPr>
                <w:i/>
              </w:rPr>
              <w:t xml:space="preserve"> OT in Women’s Health: An Overview of Our Unique Role </w:t>
            </w:r>
            <w:r>
              <w:t>(Mental Health)</w:t>
            </w:r>
          </w:p>
          <w:p w14:paraId="5CADB18F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1G: </w:t>
            </w:r>
            <w:r>
              <w:rPr>
                <w:i/>
              </w:rPr>
              <w:t xml:space="preserve">Promoting Innovation, Expertise, and Advocacy Among Occupational Therapy Assistants </w:t>
            </w:r>
            <w:r>
              <w:t xml:space="preserve">(Administration &amp; Management) </w:t>
            </w:r>
          </w:p>
          <w:p w14:paraId="0E819E88" w14:textId="77777777" w:rsidR="008A08A5" w:rsidRDefault="00F6503D">
            <w:r>
              <w:rPr>
                <w:b/>
                <w:i/>
              </w:rPr>
              <w:t xml:space="preserve">1H: </w:t>
            </w:r>
            <w:r>
              <w:rPr>
                <w:i/>
              </w:rPr>
              <w:t xml:space="preserve">Combating Burnout through Relationships: A Reflection Using the Person-Environment-Occupation Model </w:t>
            </w:r>
            <w:r>
              <w:t xml:space="preserve">(General)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A3F" w14:textId="77777777" w:rsidR="008A08A5" w:rsidRDefault="00F6503D">
            <w:r>
              <w:t xml:space="preserve">1.5 </w:t>
            </w:r>
          </w:p>
        </w:tc>
      </w:tr>
      <w:tr w:rsidR="008A08A5" w14:paraId="24DA440E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ADE8" w14:textId="77777777" w:rsidR="008A08A5" w:rsidRDefault="00F6503D">
            <w:r>
              <w:t xml:space="preserve">2:30-2:45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6B94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5DA" w14:textId="77777777" w:rsidR="008A08A5" w:rsidRDefault="00F6503D">
            <w:r>
              <w:t xml:space="preserve"> </w:t>
            </w:r>
          </w:p>
        </w:tc>
      </w:tr>
      <w:tr w:rsidR="008A08A5" w14:paraId="7C5FAAC0" w14:textId="77777777">
        <w:trPr>
          <w:trHeight w:val="21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7FA" w14:textId="77777777" w:rsidR="008A08A5" w:rsidRDefault="00F6503D">
            <w:r>
              <w:lastRenderedPageBreak/>
              <w:t xml:space="preserve">2:45-4:15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92E" w14:textId="77777777" w:rsidR="008A08A5" w:rsidRDefault="00F6503D">
            <w:pPr>
              <w:rPr>
                <w:b/>
                <w:i/>
              </w:rPr>
            </w:pPr>
            <w:r>
              <w:rPr>
                <w:b/>
                <w:i/>
              </w:rPr>
              <w:t>Short Course – 2</w:t>
            </w:r>
          </w:p>
          <w:p w14:paraId="5F87C11C" w14:textId="77777777" w:rsidR="008A08A5" w:rsidRDefault="00F6503D">
            <w:r>
              <w:rPr>
                <w:b/>
                <w:i/>
              </w:rPr>
              <w:t>2A:</w:t>
            </w:r>
            <w:r>
              <w:rPr>
                <w:i/>
              </w:rPr>
              <w:t xml:space="preserve"> Aging in Place with Assistive Technology </w:t>
            </w:r>
            <w:r>
              <w:t>(Assistive Technology)</w:t>
            </w:r>
          </w:p>
          <w:p w14:paraId="7608427C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2B: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Increasing Diversity in OT in North Carolina: Resources and Strategies </w:t>
            </w:r>
            <w:r>
              <w:t>(Education/Research/Fieldwork)</w:t>
            </w:r>
          </w:p>
          <w:p w14:paraId="35EB7DCB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2C:</w:t>
            </w:r>
            <w:r>
              <w:rPr>
                <w:i/>
              </w:rPr>
              <w:t xml:space="preserve"> Skilled Documentation: Preparing for Change </w:t>
            </w:r>
            <w:r>
              <w:t xml:space="preserve">(Student-Focused) </w:t>
            </w:r>
          </w:p>
          <w:p w14:paraId="26459A35" w14:textId="77777777" w:rsidR="008A08A5" w:rsidRDefault="00F6503D">
            <w:r>
              <w:rPr>
                <w:b/>
                <w:i/>
              </w:rPr>
              <w:t>2D:</w:t>
            </w:r>
            <w:r>
              <w:rPr>
                <w:i/>
              </w:rPr>
              <w:t xml:space="preserve"> Inspiring Outdoor Play </w:t>
            </w:r>
            <w:r>
              <w:t>(Pediatrics)</w:t>
            </w:r>
          </w:p>
          <w:p w14:paraId="5739A557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2E: </w:t>
            </w:r>
            <w:r>
              <w:rPr>
                <w:i/>
              </w:rPr>
              <w:t xml:space="preserve">NC Medicaid Transition: Where Does OT Fit? </w:t>
            </w:r>
            <w:r>
              <w:t>(Home and Community Health)</w:t>
            </w:r>
          </w:p>
          <w:p w14:paraId="5988DC63" w14:textId="77777777" w:rsidR="008A08A5" w:rsidRDefault="00F6503D">
            <w:r>
              <w:rPr>
                <w:b/>
                <w:i/>
              </w:rPr>
              <w:t>2F:</w:t>
            </w:r>
            <w:r>
              <w:rPr>
                <w:i/>
              </w:rPr>
              <w:t xml:space="preserve"> Lessons from a Fellowship: Occupational Therapy’s Role in Perioperative Care </w:t>
            </w:r>
            <w:r>
              <w:t>(Geriatrics, Mental Health)</w:t>
            </w:r>
          </w:p>
          <w:p w14:paraId="727B9D60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2G: </w:t>
            </w:r>
            <w:r>
              <w:rPr>
                <w:i/>
              </w:rPr>
              <w:t xml:space="preserve">Workplace Communication: How to Deal with Challenging People </w:t>
            </w:r>
            <w:r>
              <w:t xml:space="preserve">(Administration &amp; Management) </w:t>
            </w:r>
          </w:p>
          <w:p w14:paraId="0B515CCC" w14:textId="77777777" w:rsidR="008A08A5" w:rsidRDefault="00F6503D">
            <w:r>
              <w:rPr>
                <w:b/>
                <w:i/>
              </w:rPr>
              <w:t xml:space="preserve">2H: </w:t>
            </w:r>
            <w:r>
              <w:rPr>
                <w:i/>
              </w:rPr>
              <w:t xml:space="preserve">Meal Preparation that Supports Health Management and Maintenance! </w:t>
            </w:r>
            <w:r>
              <w:t>(General)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765" w14:textId="77777777" w:rsidR="008A08A5" w:rsidRDefault="00F6503D">
            <w:r>
              <w:t xml:space="preserve">1.5 </w:t>
            </w:r>
          </w:p>
        </w:tc>
      </w:tr>
      <w:tr w:rsidR="008A08A5" w14:paraId="2721435C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7884" w14:textId="77777777" w:rsidR="008A08A5" w:rsidRDefault="00F6503D">
            <w:r>
              <w:t xml:space="preserve">4:15-4:30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807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9ED" w14:textId="77777777" w:rsidR="008A08A5" w:rsidRDefault="00F6503D">
            <w:r>
              <w:t xml:space="preserve"> </w:t>
            </w:r>
          </w:p>
        </w:tc>
      </w:tr>
      <w:tr w:rsidR="008A08A5" w14:paraId="2B5C79C2" w14:textId="77777777">
        <w:trPr>
          <w:trHeight w:val="2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E4FC" w14:textId="77777777" w:rsidR="008A08A5" w:rsidRDefault="00F6503D">
            <w:r>
              <w:t>4:30-5:45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69BF" w14:textId="77777777" w:rsidR="008A08A5" w:rsidRDefault="003871B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**</w:t>
            </w:r>
            <w:r w:rsidR="00F6503D">
              <w:t xml:space="preserve">Opposing Events - </w:t>
            </w:r>
            <w:r w:rsidR="00F6503D">
              <w:rPr>
                <w:sz w:val="20"/>
                <w:szCs w:val="20"/>
              </w:rPr>
              <w:t>“</w:t>
            </w:r>
            <w:r w:rsidR="00F6503D" w:rsidRPr="003871B4">
              <w:rPr>
                <w:rFonts w:asciiTheme="majorHAnsi" w:eastAsia="Arial" w:hAnsiTheme="majorHAnsi" w:cstheme="majorHAnsi"/>
                <w:i/>
                <w:sz w:val="21"/>
                <w:szCs w:val="20"/>
              </w:rPr>
              <w:t xml:space="preserve">Meet Your Match: OT Setting Speed Dating” </w:t>
            </w:r>
            <w:r w:rsidR="00F6503D" w:rsidRPr="003871B4">
              <w:rPr>
                <w:rFonts w:asciiTheme="majorHAnsi" w:eastAsia="Arial" w:hAnsiTheme="majorHAnsi" w:cstheme="majorHAnsi"/>
                <w:sz w:val="21"/>
                <w:szCs w:val="20"/>
              </w:rPr>
              <w:t xml:space="preserve">and </w:t>
            </w:r>
            <w:r w:rsidR="00F6503D" w:rsidRPr="003871B4">
              <w:rPr>
                <w:rFonts w:asciiTheme="majorHAnsi" w:eastAsia="Arial" w:hAnsiTheme="majorHAnsi" w:cstheme="majorHAnsi"/>
                <w:i/>
                <w:sz w:val="21"/>
                <w:szCs w:val="20"/>
              </w:rPr>
              <w:t xml:space="preserve">“Speak with a Specialist Panel”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1D5" w14:textId="77777777" w:rsidR="008A08A5" w:rsidRDefault="00F6503D">
            <w:r>
              <w:t xml:space="preserve"> 1.5</w:t>
            </w:r>
          </w:p>
        </w:tc>
      </w:tr>
      <w:tr w:rsidR="008A08A5" w14:paraId="73F2FB28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D5DB" w14:textId="77777777" w:rsidR="008A08A5" w:rsidRDefault="00F6503D">
            <w:r>
              <w:t xml:space="preserve">5:45-7:15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E5E2" w14:textId="77777777" w:rsidR="008A08A5" w:rsidRDefault="00F6503D">
            <w:pPr>
              <w:rPr>
                <w:color w:val="FF0000"/>
              </w:rPr>
            </w:pPr>
            <w:bookmarkStart w:id="1" w:name="_gjdgxs" w:colFirst="0" w:colLast="0"/>
            <w:bookmarkEnd w:id="1"/>
            <w:r>
              <w:t>President’s Reception</w:t>
            </w:r>
            <w:r>
              <w:rPr>
                <w:i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F933" w14:textId="77777777" w:rsidR="008A08A5" w:rsidRDefault="00F6503D">
            <w:r>
              <w:t xml:space="preserve"> </w:t>
            </w:r>
          </w:p>
        </w:tc>
      </w:tr>
      <w:tr w:rsidR="008A08A5" w14:paraId="5B62609C" w14:textId="77777777">
        <w:trPr>
          <w:trHeight w:val="3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172" w14:textId="77777777" w:rsidR="008A08A5" w:rsidRDefault="00F650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Sunday </w:t>
            </w:r>
          </w:p>
          <w:p w14:paraId="7301EC40" w14:textId="77777777" w:rsidR="008A08A5" w:rsidRDefault="008A08A5">
            <w:pPr>
              <w:rPr>
                <w:b/>
                <w:sz w:val="26"/>
                <w:szCs w:val="26"/>
              </w:rPr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4B49" w14:textId="77777777" w:rsidR="008A08A5" w:rsidRDefault="00F6503D"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0910" w14:textId="77777777" w:rsidR="008A08A5" w:rsidRDefault="00F6503D">
            <w:r>
              <w:t xml:space="preserve"> </w:t>
            </w:r>
          </w:p>
        </w:tc>
      </w:tr>
      <w:tr w:rsidR="008A08A5" w14:paraId="7B4D238C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A8B" w14:textId="77777777" w:rsidR="008A08A5" w:rsidRDefault="00F6503D">
            <w:r>
              <w:t xml:space="preserve">7:30-8:00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996" w14:textId="77777777" w:rsidR="008A08A5" w:rsidRDefault="00F6503D">
            <w:r>
              <w:t xml:space="preserve">Registration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956" w14:textId="77777777" w:rsidR="008A08A5" w:rsidRDefault="00F6503D">
            <w:r>
              <w:t xml:space="preserve"> </w:t>
            </w:r>
          </w:p>
        </w:tc>
      </w:tr>
      <w:tr w:rsidR="008A08A5" w14:paraId="5F44D3BF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19C" w14:textId="77777777" w:rsidR="008A08A5" w:rsidRDefault="00F6503D">
            <w:r>
              <w:t xml:space="preserve">8:00-9:00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255" w14:textId="77777777" w:rsidR="00433BDC" w:rsidRPr="00433BDC" w:rsidRDefault="00F6503D" w:rsidP="00433BDC">
            <w:r>
              <w:rPr>
                <w:b/>
              </w:rPr>
              <w:t xml:space="preserve">KEYNOTE </w:t>
            </w:r>
            <w:r w:rsidR="00433BD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33BDC" w:rsidRPr="00433BDC">
              <w:rPr>
                <w:rFonts w:ascii="Arial" w:hAnsi="Arial" w:cs="Arial"/>
                <w:i/>
                <w:color w:val="222222"/>
                <w:shd w:val="clear" w:color="auto" w:fill="FFFFFF"/>
              </w:rPr>
              <w:t>Seize the Shift</w:t>
            </w:r>
          </w:p>
          <w:p w14:paraId="4A038FF6" w14:textId="77777777" w:rsidR="008A08A5" w:rsidRDefault="00F6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Dr. Amy Lamb, OTD, OT/L, FAOTA</w:t>
            </w:r>
          </w:p>
          <w:p w14:paraId="05B6BE97" w14:textId="77777777" w:rsidR="003871B4" w:rsidRDefault="0038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1C0" w14:textId="77777777" w:rsidR="008A08A5" w:rsidRDefault="00F6503D">
            <w:r>
              <w:t xml:space="preserve">1 </w:t>
            </w:r>
          </w:p>
        </w:tc>
      </w:tr>
      <w:tr w:rsidR="008A08A5" w14:paraId="148CC14F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2DC9" w14:textId="77777777" w:rsidR="008A08A5" w:rsidRDefault="00F6503D">
            <w:r>
              <w:t xml:space="preserve">9:00-9:15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B56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8AB2" w14:textId="77777777" w:rsidR="008A08A5" w:rsidRDefault="00F6503D">
            <w:r>
              <w:t xml:space="preserve"> </w:t>
            </w:r>
          </w:p>
        </w:tc>
      </w:tr>
      <w:tr w:rsidR="008A08A5" w14:paraId="467A0749" w14:textId="77777777">
        <w:trPr>
          <w:trHeight w:val="21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A3BA" w14:textId="77777777" w:rsidR="008A08A5" w:rsidRDefault="00F6503D">
            <w:r>
              <w:t xml:space="preserve">9:15-10:45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00F8" w14:textId="77777777" w:rsidR="008A08A5" w:rsidRDefault="00F6503D">
            <w:r>
              <w:t xml:space="preserve">SIS Meetings </w:t>
            </w:r>
          </w:p>
          <w:p w14:paraId="5290013C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Administration &amp; Management </w:t>
            </w:r>
          </w:p>
          <w:p w14:paraId="798C3E26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Education, Research, &amp; Fieldwork </w:t>
            </w:r>
          </w:p>
          <w:p w14:paraId="14393277" w14:textId="77777777" w:rsidR="008A08A5" w:rsidRDefault="00F6503D">
            <w:pPr>
              <w:numPr>
                <w:ilvl w:val="0"/>
                <w:numId w:val="1"/>
              </w:numPr>
            </w:pPr>
            <w:r>
              <w:t>Geriatrics</w:t>
            </w:r>
          </w:p>
          <w:p w14:paraId="7151C00A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Mental Health </w:t>
            </w:r>
          </w:p>
          <w:p w14:paraId="68414467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Pediatrics </w:t>
            </w:r>
          </w:p>
          <w:p w14:paraId="2AEA1E87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Physical Disabilities </w:t>
            </w:r>
          </w:p>
          <w:p w14:paraId="72A1E53A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Assistive Technology </w:t>
            </w:r>
          </w:p>
          <w:p w14:paraId="47E3C726" w14:textId="77777777" w:rsidR="008A08A5" w:rsidRDefault="00F6503D">
            <w:pPr>
              <w:numPr>
                <w:ilvl w:val="0"/>
                <w:numId w:val="1"/>
              </w:numPr>
            </w:pPr>
            <w:r>
              <w:t xml:space="preserve">Home &amp; Community Health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7FF" w14:textId="77777777" w:rsidR="008A08A5" w:rsidRDefault="00F6503D">
            <w:r>
              <w:t xml:space="preserve">1.5 </w:t>
            </w:r>
          </w:p>
        </w:tc>
      </w:tr>
      <w:tr w:rsidR="008A08A5" w14:paraId="6C598C12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775" w14:textId="77777777" w:rsidR="008A08A5" w:rsidRDefault="00F6503D">
            <w:r>
              <w:t xml:space="preserve">10:45-11:00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F87A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30B" w14:textId="77777777" w:rsidR="008A08A5" w:rsidRDefault="00F6503D">
            <w:r>
              <w:t xml:space="preserve"> </w:t>
            </w:r>
          </w:p>
        </w:tc>
      </w:tr>
      <w:tr w:rsidR="008A08A5" w14:paraId="2FF9E5B1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9124" w14:textId="77777777" w:rsidR="008A08A5" w:rsidRDefault="00F6503D">
            <w:r>
              <w:t xml:space="preserve">11:00-12:30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CA1" w14:textId="77777777" w:rsidR="008A08A5" w:rsidRDefault="00F6503D">
            <w:pPr>
              <w:rPr>
                <w:color w:val="FF0000"/>
              </w:rPr>
            </w:pPr>
            <w:r>
              <w:t xml:space="preserve">Awards Luncheon/Business Meeting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26C" w14:textId="77777777" w:rsidR="008A08A5" w:rsidRDefault="00F6503D">
            <w:r>
              <w:t xml:space="preserve"> </w:t>
            </w:r>
          </w:p>
        </w:tc>
      </w:tr>
      <w:tr w:rsidR="008A08A5" w14:paraId="762A32E3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85E7" w14:textId="77777777" w:rsidR="008A08A5" w:rsidRDefault="00F6503D">
            <w:r>
              <w:t xml:space="preserve">12:30-12:45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726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0A89" w14:textId="77777777" w:rsidR="008A08A5" w:rsidRDefault="00F6503D">
            <w:r>
              <w:t xml:space="preserve"> </w:t>
            </w:r>
          </w:p>
        </w:tc>
      </w:tr>
      <w:tr w:rsidR="008A08A5" w14:paraId="2CFAA7B2" w14:textId="77777777">
        <w:trPr>
          <w:trHeight w:val="21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7E3" w14:textId="77777777" w:rsidR="008A08A5" w:rsidRDefault="00F6503D">
            <w:r>
              <w:t xml:space="preserve">12:45-2:15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F2F" w14:textId="77777777" w:rsidR="008A08A5" w:rsidRDefault="00F6503D">
            <w:pPr>
              <w:rPr>
                <w:b/>
                <w:i/>
              </w:rPr>
            </w:pPr>
            <w:r>
              <w:rPr>
                <w:b/>
                <w:i/>
              </w:rPr>
              <w:t>Short Course -- 3</w:t>
            </w:r>
          </w:p>
          <w:p w14:paraId="3F0E913F" w14:textId="77777777" w:rsidR="008A08A5" w:rsidRDefault="00F6503D">
            <w:r>
              <w:rPr>
                <w:b/>
                <w:i/>
              </w:rPr>
              <w:t>3A:</w:t>
            </w:r>
            <w:r>
              <w:rPr>
                <w:i/>
              </w:rPr>
              <w:t xml:space="preserve"> A Beginner’s Guide to Navigating Complex Rehab Technology: Power Mobility </w:t>
            </w:r>
            <w:r>
              <w:t>(Assistive Technology)</w:t>
            </w:r>
          </w:p>
          <w:p w14:paraId="2CE6E931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3B: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Establishing an Evidence Base for Your Practice</w:t>
            </w:r>
            <w:r>
              <w:t xml:space="preserve"> (Education/Research/Fieldwork) </w:t>
            </w:r>
          </w:p>
          <w:p w14:paraId="318CC555" w14:textId="77777777" w:rsidR="008A08A5" w:rsidRDefault="00F6503D">
            <w:pPr>
              <w:rPr>
                <w:i/>
              </w:rPr>
            </w:pPr>
            <w:r>
              <w:rPr>
                <w:b/>
                <w:i/>
              </w:rPr>
              <w:t>3C:</w:t>
            </w:r>
            <w:r>
              <w:rPr>
                <w:i/>
              </w:rPr>
              <w:t xml:space="preserve"> Using Consultation to Improve Preschool Teacher Confidence to Create Motor Enriched Environments (Pediatrics)</w:t>
            </w:r>
          </w:p>
          <w:p w14:paraId="007B2121" w14:textId="77777777" w:rsidR="008A08A5" w:rsidRDefault="00F6503D">
            <w:r>
              <w:rPr>
                <w:b/>
                <w:i/>
              </w:rPr>
              <w:t>3D:</w:t>
            </w:r>
            <w:r>
              <w:rPr>
                <w:i/>
              </w:rPr>
              <w:t xml:space="preserve"> Developing Clinical Competency and Advancing Experiential Learning Through Interactive Simulations </w:t>
            </w:r>
            <w:r>
              <w:t>(Student-Focused, Education/Research/Fieldwork)</w:t>
            </w:r>
          </w:p>
          <w:p w14:paraId="0EB29AE6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3E: </w:t>
            </w:r>
            <w:r>
              <w:rPr>
                <w:i/>
              </w:rPr>
              <w:t xml:space="preserve">Perioperative Care of Geriatric Surgical Patients: Rehab’s Role, an Interprofessional Approach </w:t>
            </w:r>
            <w:r>
              <w:t>(Geriatrics)</w:t>
            </w:r>
          </w:p>
          <w:p w14:paraId="74ED2DF6" w14:textId="77777777" w:rsidR="008A08A5" w:rsidRDefault="00F6503D">
            <w:r>
              <w:rPr>
                <w:b/>
                <w:i/>
              </w:rPr>
              <w:t>3F: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TAPping</w:t>
            </w:r>
            <w:proofErr w:type="spellEnd"/>
            <w:r>
              <w:rPr>
                <w:i/>
              </w:rPr>
              <w:t xml:space="preserve"> into Communicative Potential for Improved Rehab Outcomes with Aphasia </w:t>
            </w:r>
            <w:r>
              <w:t>(Home and Community Health)</w:t>
            </w:r>
          </w:p>
          <w:p w14:paraId="4A093BDA" w14:textId="77777777" w:rsidR="008A08A5" w:rsidRDefault="00F6503D">
            <w:r>
              <w:rPr>
                <w:b/>
                <w:i/>
              </w:rPr>
              <w:t xml:space="preserve">3G: </w:t>
            </w:r>
            <w:r>
              <w:rPr>
                <w:i/>
              </w:rPr>
              <w:t xml:space="preserve">Leading as an OT </w:t>
            </w:r>
            <w:r>
              <w:t>(Administration &amp; Management)</w:t>
            </w:r>
          </w:p>
          <w:p w14:paraId="5F49F7A1" w14:textId="77777777" w:rsidR="008A08A5" w:rsidRDefault="00F6503D">
            <w:r>
              <w:rPr>
                <w:b/>
                <w:i/>
              </w:rPr>
              <w:t xml:space="preserve">3H: </w:t>
            </w:r>
            <w:r>
              <w:rPr>
                <w:i/>
              </w:rPr>
              <w:t xml:space="preserve">NCOTA Lobbyist Update </w:t>
            </w:r>
            <w:r>
              <w:t>(General)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C8BC" w14:textId="77777777" w:rsidR="008A08A5" w:rsidRDefault="00F6503D">
            <w:r>
              <w:t xml:space="preserve">1.5 </w:t>
            </w:r>
          </w:p>
        </w:tc>
      </w:tr>
      <w:tr w:rsidR="008A08A5" w14:paraId="18E4348B" w14:textId="77777777">
        <w:trPr>
          <w:trHeight w:val="2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1183" w14:textId="77777777" w:rsidR="008A08A5" w:rsidRDefault="00F6503D">
            <w:r>
              <w:lastRenderedPageBreak/>
              <w:t xml:space="preserve">2:15-2:30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AC2" w14:textId="77777777" w:rsidR="008A08A5" w:rsidRDefault="00F6503D">
            <w:r>
              <w:t xml:space="preserve">Break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08D9" w14:textId="77777777" w:rsidR="008A08A5" w:rsidRDefault="00F6503D">
            <w:r>
              <w:t xml:space="preserve"> </w:t>
            </w:r>
          </w:p>
        </w:tc>
      </w:tr>
      <w:tr w:rsidR="008A08A5" w14:paraId="0F86F8B5" w14:textId="77777777">
        <w:trPr>
          <w:trHeight w:val="18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6575" w14:textId="77777777" w:rsidR="008A08A5" w:rsidRDefault="00F6503D">
            <w:r>
              <w:t xml:space="preserve">2:30-4:00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EC61" w14:textId="77777777" w:rsidR="008A08A5" w:rsidRDefault="00F6503D">
            <w:pPr>
              <w:rPr>
                <w:b/>
                <w:i/>
              </w:rPr>
            </w:pPr>
            <w:r>
              <w:rPr>
                <w:b/>
                <w:i/>
              </w:rPr>
              <w:t>Short Course – 4</w:t>
            </w:r>
          </w:p>
          <w:p w14:paraId="5B792BE4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4A:</w:t>
            </w:r>
            <w:r>
              <w:rPr>
                <w:i/>
              </w:rPr>
              <w:t xml:space="preserve"> Outside the ADL Box: Expanding OT’s Role in Acute Care (</w:t>
            </w:r>
            <w:r>
              <w:t xml:space="preserve">Physical Disabilities) </w:t>
            </w:r>
          </w:p>
          <w:p w14:paraId="52959DD2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4B: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Helping OT and OTA Students Connect the Dots in Academic and Fieldwork Education: The Subject-centered Integrative Learning Model</w:t>
            </w:r>
            <w:r>
              <w:t xml:space="preserve"> (Education/Research/Fieldwork)</w:t>
            </w:r>
          </w:p>
          <w:p w14:paraId="50D472E1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>4C:</w:t>
            </w:r>
            <w:r>
              <w:rPr>
                <w:i/>
              </w:rPr>
              <w:t xml:space="preserve"> Bridging the Gap of Adolescence </w:t>
            </w:r>
            <w:r>
              <w:t>(Pediatrics)</w:t>
            </w:r>
          </w:p>
          <w:p w14:paraId="014809AB" w14:textId="77777777" w:rsidR="008A08A5" w:rsidRDefault="00F6503D">
            <w:r>
              <w:rPr>
                <w:b/>
                <w:i/>
              </w:rPr>
              <w:t>4D:</w:t>
            </w:r>
            <w:r>
              <w:rPr>
                <w:i/>
              </w:rPr>
              <w:t xml:space="preserve"> Mindful Moments: Strategies and Toolkit for the Classroom </w:t>
            </w:r>
            <w:r>
              <w:t>(Mental Health)</w:t>
            </w:r>
          </w:p>
          <w:p w14:paraId="43A79620" w14:textId="77777777" w:rsidR="008A08A5" w:rsidRDefault="00F6503D">
            <w:pPr>
              <w:rPr>
                <w:color w:val="FF0000"/>
              </w:rPr>
            </w:pPr>
            <w:r>
              <w:rPr>
                <w:b/>
                <w:i/>
              </w:rPr>
              <w:t xml:space="preserve">4E: </w:t>
            </w:r>
            <w:r>
              <w:rPr>
                <w:i/>
              </w:rPr>
              <w:t xml:space="preserve">Marketing OT: Pitching, Presenting, and Promoting the Profession </w:t>
            </w:r>
            <w:r>
              <w:t>(General)</w:t>
            </w:r>
          </w:p>
          <w:p w14:paraId="0F371B87" w14:textId="77777777" w:rsidR="008A08A5" w:rsidRDefault="00F6503D">
            <w:r>
              <w:rPr>
                <w:b/>
                <w:i/>
              </w:rPr>
              <w:t>4F:</w:t>
            </w:r>
            <w:r>
              <w:rPr>
                <w:i/>
              </w:rPr>
              <w:t xml:space="preserve"> Home Care in 2020</w:t>
            </w:r>
            <w:r>
              <w:t xml:space="preserve"> (Home and Community Health, Geriatrics)</w:t>
            </w:r>
          </w:p>
          <w:p w14:paraId="5027B713" w14:textId="77777777" w:rsidR="008A08A5" w:rsidRDefault="00F650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4G: </w:t>
            </w:r>
            <w:r>
              <w:rPr>
                <w:i/>
              </w:rPr>
              <w:t xml:space="preserve">Impact of Occupational therapy-led education on stress and quality of life of caregivers of persons with stroke </w:t>
            </w:r>
            <w:r>
              <w:t xml:space="preserve">(General)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341D" w14:textId="77777777" w:rsidR="008A08A5" w:rsidRDefault="00F6503D">
            <w:r>
              <w:t xml:space="preserve">1.5 </w:t>
            </w:r>
          </w:p>
        </w:tc>
      </w:tr>
      <w:tr w:rsidR="008A08A5" w14:paraId="3F1E318C" w14:textId="77777777">
        <w:trPr>
          <w:trHeight w:val="320"/>
        </w:trPr>
        <w:tc>
          <w:tcPr>
            <w:tcW w:w="10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5C2" w14:textId="77777777" w:rsidR="008A08A5" w:rsidRDefault="00F65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**Please refer to conference brochure for exciting details!!</w:t>
            </w:r>
          </w:p>
        </w:tc>
      </w:tr>
    </w:tbl>
    <w:p w14:paraId="045F9B2F" w14:textId="77777777" w:rsidR="008A08A5" w:rsidRDefault="00F6503D">
      <w:pPr>
        <w:spacing w:after="0"/>
        <w:ind w:left="-720"/>
        <w:jc w:val="both"/>
      </w:pPr>
      <w:r>
        <w:t xml:space="preserve"> </w:t>
      </w:r>
    </w:p>
    <w:sectPr w:rsidR="008A0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5" w:right="1440" w:bottom="8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E9C8" w14:textId="77777777" w:rsidR="007F7C95" w:rsidRDefault="007F7C95">
      <w:pPr>
        <w:spacing w:after="0" w:line="240" w:lineRule="auto"/>
      </w:pPr>
      <w:r>
        <w:separator/>
      </w:r>
    </w:p>
  </w:endnote>
  <w:endnote w:type="continuationSeparator" w:id="0">
    <w:p w14:paraId="7D1113B7" w14:textId="77777777" w:rsidR="007F7C95" w:rsidRDefault="007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43" w14:textId="77777777" w:rsidR="003871B4" w:rsidRDefault="0038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4BE2" w14:textId="77777777" w:rsidR="008A08A5" w:rsidRDefault="003871B4" w:rsidP="003871B4">
    <w:pPr>
      <w:jc w:val="center"/>
    </w:pPr>
    <w:r>
      <w:t>“Connecting the Dots: Building Connections for Everyday Leadership”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7AAD" w14:textId="77777777" w:rsidR="003871B4" w:rsidRDefault="0038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FA75" w14:textId="77777777" w:rsidR="007F7C95" w:rsidRDefault="007F7C95">
      <w:pPr>
        <w:spacing w:after="0" w:line="240" w:lineRule="auto"/>
      </w:pPr>
      <w:r>
        <w:separator/>
      </w:r>
    </w:p>
  </w:footnote>
  <w:footnote w:type="continuationSeparator" w:id="0">
    <w:p w14:paraId="648D5EDB" w14:textId="77777777" w:rsidR="007F7C95" w:rsidRDefault="007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C890" w14:textId="77777777" w:rsidR="003871B4" w:rsidRDefault="00387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1D2F" w14:textId="77777777" w:rsidR="003871B4" w:rsidRDefault="00387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1D76" w14:textId="77777777" w:rsidR="003871B4" w:rsidRDefault="0038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F5706"/>
    <w:multiLevelType w:val="multilevel"/>
    <w:tmpl w:val="A9E2D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A5"/>
    <w:rsid w:val="001030FC"/>
    <w:rsid w:val="003871B4"/>
    <w:rsid w:val="00433BDC"/>
    <w:rsid w:val="007F7C95"/>
    <w:rsid w:val="00827C0A"/>
    <w:rsid w:val="008A08A5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B9BB"/>
  <w15:docId w15:val="{D614F4DC-C09A-E344-842F-5F93C42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right w:w="9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B4"/>
  </w:style>
  <w:style w:type="paragraph" w:styleId="Footer">
    <w:name w:val="footer"/>
    <w:basedOn w:val="Normal"/>
    <w:link w:val="FooterChar"/>
    <w:uiPriority w:val="99"/>
    <w:unhideWhenUsed/>
    <w:rsid w:val="0038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Reynolds</cp:lastModifiedBy>
  <cp:revision>2</cp:revision>
  <dcterms:created xsi:type="dcterms:W3CDTF">2019-09-17T23:46:00Z</dcterms:created>
  <dcterms:modified xsi:type="dcterms:W3CDTF">2019-09-17T23:46:00Z</dcterms:modified>
</cp:coreProperties>
</file>